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64BC" w14:textId="77777777" w:rsidR="00E404AD" w:rsidRDefault="00E404AD" w:rsidP="004F243C">
      <w:pPr>
        <w:jc w:val="center"/>
        <w:rPr>
          <w:rFonts w:ascii="Arial" w:hAnsi="Arial"/>
          <w:b/>
          <w:sz w:val="48"/>
          <w:szCs w:val="48"/>
        </w:rPr>
      </w:pPr>
    </w:p>
    <w:p w14:paraId="5F24793B" w14:textId="77777777" w:rsidR="00E404AD" w:rsidRDefault="00E404AD" w:rsidP="004F243C">
      <w:pPr>
        <w:jc w:val="center"/>
        <w:rPr>
          <w:rFonts w:ascii="Arial" w:hAnsi="Arial"/>
          <w:b/>
          <w:sz w:val="48"/>
          <w:szCs w:val="48"/>
        </w:rPr>
      </w:pPr>
    </w:p>
    <w:p w14:paraId="154BACB8" w14:textId="77777777" w:rsidR="004F243C" w:rsidRPr="00E404AD" w:rsidRDefault="004F243C" w:rsidP="004F243C">
      <w:pPr>
        <w:jc w:val="center"/>
        <w:rPr>
          <w:rFonts w:ascii="Arial" w:hAnsi="Arial"/>
          <w:b/>
          <w:sz w:val="48"/>
          <w:szCs w:val="48"/>
        </w:rPr>
      </w:pPr>
      <w:r w:rsidRPr="00E404AD">
        <w:rPr>
          <w:rFonts w:ascii="Arial" w:hAnsi="Arial"/>
          <w:b/>
          <w:sz w:val="48"/>
          <w:szCs w:val="48"/>
        </w:rPr>
        <w:t>THE RICE MARKETING BOARD FOR THE STATE OF NEW SOUTH WALES</w:t>
      </w:r>
    </w:p>
    <w:p w14:paraId="132DD1FC" w14:textId="77777777" w:rsidR="004F243C" w:rsidRDefault="00AF6D01" w:rsidP="004F243C">
      <w:pPr>
        <w:jc w:val="center"/>
        <w:rPr>
          <w:rFonts w:ascii="Arial" w:hAnsi="Arial"/>
          <w:b/>
          <w:sz w:val="52"/>
          <w:szCs w:val="52"/>
        </w:rPr>
      </w:pPr>
      <w:r>
        <w:rPr>
          <w:noProof/>
          <w:sz w:val="52"/>
          <w:szCs w:val="52"/>
          <w:lang w:val="en-US" w:eastAsia="en-US"/>
        </w:rPr>
        <w:object w:dxaOrig="1440" w:dyaOrig="1440" w14:anchorId="0EBE4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66.05pt;margin-top:6.8pt;width:105.75pt;height:150pt;z-index:251657728" fillcolor="#bbe0e3">
            <v:imagedata r:id="rId11" o:title=""/>
          </v:shape>
          <o:OLEObject Type="Embed" ProgID="Unknown" ShapeID="_x0000_s2050" DrawAspect="Content" ObjectID="_1770548536" r:id="rId12"/>
        </w:object>
      </w:r>
    </w:p>
    <w:p w14:paraId="5FDD5A6E" w14:textId="77777777" w:rsidR="004F243C" w:rsidRDefault="004F243C" w:rsidP="004F243C">
      <w:pPr>
        <w:jc w:val="center"/>
        <w:rPr>
          <w:rFonts w:ascii="Arial" w:hAnsi="Arial"/>
          <w:b/>
          <w:sz w:val="52"/>
          <w:szCs w:val="52"/>
        </w:rPr>
      </w:pPr>
    </w:p>
    <w:p w14:paraId="49E31C68" w14:textId="77777777" w:rsidR="004F243C" w:rsidRDefault="004F243C" w:rsidP="004F243C">
      <w:pPr>
        <w:jc w:val="center"/>
        <w:rPr>
          <w:rFonts w:ascii="Arial" w:hAnsi="Arial"/>
          <w:b/>
          <w:sz w:val="52"/>
          <w:szCs w:val="52"/>
        </w:rPr>
      </w:pPr>
    </w:p>
    <w:p w14:paraId="28C59195" w14:textId="77777777" w:rsidR="004F243C" w:rsidRDefault="004F243C" w:rsidP="004F243C">
      <w:pPr>
        <w:jc w:val="center"/>
        <w:rPr>
          <w:rFonts w:ascii="Arial" w:hAnsi="Arial"/>
          <w:b/>
          <w:sz w:val="52"/>
          <w:szCs w:val="52"/>
        </w:rPr>
      </w:pPr>
    </w:p>
    <w:p w14:paraId="3E6EC5C3" w14:textId="77777777" w:rsidR="004F243C" w:rsidRDefault="004F243C" w:rsidP="004F243C">
      <w:pPr>
        <w:jc w:val="center"/>
        <w:rPr>
          <w:rFonts w:ascii="Arial" w:hAnsi="Arial"/>
          <w:b/>
          <w:sz w:val="52"/>
          <w:szCs w:val="52"/>
        </w:rPr>
      </w:pPr>
    </w:p>
    <w:p w14:paraId="3AA5B25E" w14:textId="77777777" w:rsidR="00E404AD" w:rsidRDefault="00E404AD" w:rsidP="00E404AD">
      <w:pPr>
        <w:jc w:val="center"/>
        <w:rPr>
          <w:rFonts w:ascii="Arial" w:hAnsi="Arial"/>
          <w:b/>
          <w:sz w:val="48"/>
          <w:szCs w:val="48"/>
        </w:rPr>
      </w:pPr>
    </w:p>
    <w:p w14:paraId="01B8828A" w14:textId="77777777" w:rsidR="00E404AD" w:rsidRDefault="00E404AD" w:rsidP="00E404AD">
      <w:pPr>
        <w:jc w:val="center"/>
        <w:rPr>
          <w:rFonts w:ascii="Arial" w:hAnsi="Arial"/>
          <w:b/>
          <w:sz w:val="48"/>
          <w:szCs w:val="48"/>
        </w:rPr>
      </w:pPr>
    </w:p>
    <w:p w14:paraId="7FCE8776" w14:textId="4C652167" w:rsidR="00DD58AB" w:rsidRDefault="00DD58AB" w:rsidP="00E404AD">
      <w:pPr>
        <w:jc w:val="center"/>
        <w:rPr>
          <w:rFonts w:ascii="Arial" w:hAnsi="Arial"/>
          <w:b/>
          <w:sz w:val="48"/>
          <w:szCs w:val="48"/>
        </w:rPr>
      </w:pPr>
      <w:r>
        <w:rPr>
          <w:rFonts w:ascii="Arial" w:hAnsi="Arial"/>
          <w:b/>
          <w:sz w:val="48"/>
          <w:szCs w:val="48"/>
        </w:rPr>
        <w:t>AGENCY INFORMATION GUIDE</w:t>
      </w:r>
      <w:r w:rsidR="006F628D">
        <w:rPr>
          <w:rFonts w:ascii="Arial" w:hAnsi="Arial"/>
          <w:b/>
          <w:sz w:val="48"/>
          <w:szCs w:val="48"/>
        </w:rPr>
        <w:t xml:space="preserve"> - </w:t>
      </w:r>
    </w:p>
    <w:p w14:paraId="1338899D" w14:textId="6B86B565" w:rsidR="00DD58AB" w:rsidRPr="006F628D" w:rsidRDefault="00C93277" w:rsidP="00E404AD">
      <w:pPr>
        <w:jc w:val="center"/>
        <w:rPr>
          <w:rFonts w:ascii="Arial" w:hAnsi="Arial"/>
          <w:b/>
          <w:i/>
          <w:sz w:val="48"/>
          <w:szCs w:val="48"/>
        </w:rPr>
      </w:pPr>
      <w:r>
        <w:rPr>
          <w:rFonts w:ascii="Arial" w:hAnsi="Arial"/>
          <w:b/>
          <w:sz w:val="48"/>
          <w:szCs w:val="48"/>
        </w:rPr>
        <w:t xml:space="preserve"> </w:t>
      </w:r>
      <w:r w:rsidRPr="006F628D">
        <w:rPr>
          <w:rFonts w:ascii="Arial" w:hAnsi="Arial"/>
          <w:b/>
          <w:i/>
          <w:sz w:val="48"/>
          <w:szCs w:val="48"/>
        </w:rPr>
        <w:t>GOVERNMENT INFORMATION (PUBLIC ACCESS)</w:t>
      </w:r>
      <w:r w:rsidR="00DD58AB" w:rsidRPr="006F628D">
        <w:rPr>
          <w:rFonts w:ascii="Arial" w:hAnsi="Arial"/>
          <w:b/>
          <w:i/>
          <w:sz w:val="48"/>
          <w:szCs w:val="48"/>
        </w:rPr>
        <w:t xml:space="preserve"> ACT 2009 (NSW)</w:t>
      </w:r>
    </w:p>
    <w:p w14:paraId="1E749910" w14:textId="65737EFB" w:rsidR="00E404AD" w:rsidRPr="00E404AD" w:rsidRDefault="00E404AD" w:rsidP="00E404AD">
      <w:pPr>
        <w:jc w:val="center"/>
        <w:rPr>
          <w:rFonts w:ascii="Arial" w:hAnsi="Arial"/>
          <w:b/>
          <w:sz w:val="48"/>
          <w:szCs w:val="48"/>
        </w:rPr>
      </w:pPr>
    </w:p>
    <w:p w14:paraId="7A20C5BD" w14:textId="77777777" w:rsidR="004F243C" w:rsidRDefault="004F243C" w:rsidP="004F243C">
      <w:pPr>
        <w:jc w:val="center"/>
        <w:rPr>
          <w:rFonts w:ascii="Arial" w:hAnsi="Arial"/>
          <w:b/>
          <w:sz w:val="52"/>
          <w:szCs w:val="52"/>
        </w:rPr>
      </w:pPr>
    </w:p>
    <w:p w14:paraId="76AE1716" w14:textId="77777777" w:rsidR="004F243C" w:rsidRPr="004F243C" w:rsidRDefault="004F243C" w:rsidP="004F243C">
      <w:pPr>
        <w:jc w:val="center"/>
        <w:rPr>
          <w:rFonts w:ascii="Arial" w:hAnsi="Arial"/>
          <w:b/>
          <w:sz w:val="24"/>
          <w:szCs w:val="24"/>
        </w:rPr>
      </w:pPr>
    </w:p>
    <w:p w14:paraId="0FB898D0" w14:textId="77777777" w:rsidR="004F243C" w:rsidRDefault="004F243C">
      <w:pPr>
        <w:pStyle w:val="Title"/>
        <w:rPr>
          <w:u w:val="none"/>
        </w:rPr>
      </w:pPr>
    </w:p>
    <w:p w14:paraId="37CB13BE" w14:textId="77777777" w:rsidR="004F243C" w:rsidRDefault="004F243C">
      <w:pPr>
        <w:pStyle w:val="Title"/>
        <w:rPr>
          <w:u w:val="none"/>
        </w:rPr>
      </w:pPr>
    </w:p>
    <w:p w14:paraId="04C13200" w14:textId="77777777" w:rsidR="004F243C" w:rsidRDefault="004F243C">
      <w:pPr>
        <w:pStyle w:val="Title"/>
        <w:rPr>
          <w:u w:val="none"/>
        </w:rPr>
      </w:pPr>
    </w:p>
    <w:p w14:paraId="02A7D28A" w14:textId="77777777" w:rsidR="004F243C" w:rsidRDefault="004F243C">
      <w:pPr>
        <w:pStyle w:val="Title"/>
        <w:rPr>
          <w:u w:val="none"/>
        </w:rPr>
      </w:pPr>
    </w:p>
    <w:p w14:paraId="7B44B5DF" w14:textId="77777777" w:rsidR="004F243C" w:rsidRDefault="004F243C">
      <w:pPr>
        <w:pStyle w:val="Title"/>
        <w:rPr>
          <w:u w:val="none"/>
        </w:rPr>
      </w:pPr>
    </w:p>
    <w:p w14:paraId="16021FA2" w14:textId="102F6FCA" w:rsidR="004F243C" w:rsidRPr="00EA1F24" w:rsidRDefault="00121900">
      <w:pPr>
        <w:pStyle w:val="Title"/>
        <w:rPr>
          <w:sz w:val="36"/>
          <w:szCs w:val="36"/>
          <w:u w:val="none"/>
        </w:rPr>
      </w:pPr>
      <w:r w:rsidRPr="00EA1F24">
        <w:rPr>
          <w:sz w:val="36"/>
          <w:szCs w:val="36"/>
          <w:u w:val="none"/>
        </w:rPr>
        <w:t>202</w:t>
      </w:r>
      <w:r w:rsidR="0033224A">
        <w:rPr>
          <w:sz w:val="36"/>
          <w:szCs w:val="36"/>
          <w:u w:val="none"/>
        </w:rPr>
        <w:t>3</w:t>
      </w:r>
    </w:p>
    <w:p w14:paraId="6A843861" w14:textId="77777777" w:rsidR="004F243C" w:rsidRDefault="004F243C">
      <w:pPr>
        <w:pStyle w:val="Title"/>
        <w:rPr>
          <w:u w:val="none"/>
        </w:rPr>
      </w:pPr>
    </w:p>
    <w:p w14:paraId="46686402" w14:textId="77777777" w:rsidR="004B4DEE" w:rsidRDefault="004B4DEE">
      <w:pPr>
        <w:rPr>
          <w:rFonts w:ascii="Arial" w:hAnsi="Arial"/>
          <w:b/>
          <w:sz w:val="24"/>
        </w:rPr>
      </w:pPr>
      <w:r>
        <w:rPr>
          <w:rFonts w:ascii="Arial" w:hAnsi="Arial"/>
          <w:b/>
          <w:sz w:val="24"/>
        </w:rPr>
        <w:br w:type="page"/>
      </w:r>
    </w:p>
    <w:p w14:paraId="5D3B60EF" w14:textId="7D732BE8" w:rsidR="00E7340F" w:rsidRPr="0082212E" w:rsidRDefault="00E7340F">
      <w:pPr>
        <w:jc w:val="center"/>
        <w:rPr>
          <w:rFonts w:ascii="Arial" w:hAnsi="Arial"/>
          <w:b/>
          <w:sz w:val="24"/>
        </w:rPr>
      </w:pPr>
      <w:r w:rsidRPr="0082212E">
        <w:rPr>
          <w:rFonts w:ascii="Arial" w:hAnsi="Arial"/>
          <w:b/>
          <w:sz w:val="24"/>
        </w:rPr>
        <w:lastRenderedPageBreak/>
        <w:t>THE RICE MARKETING BOARD FOR THE STATE OF NEW SOUTH WALES</w:t>
      </w:r>
    </w:p>
    <w:p w14:paraId="10F70BC4" w14:textId="30081F1F" w:rsidR="00C93277" w:rsidRPr="007A40EB" w:rsidRDefault="00DD58AB" w:rsidP="007A40EB">
      <w:pPr>
        <w:pBdr>
          <w:top w:val="single" w:sz="4" w:space="1" w:color="auto"/>
        </w:pBdr>
        <w:jc w:val="center"/>
        <w:rPr>
          <w:rFonts w:ascii="Arial" w:hAnsi="Arial"/>
          <w:b/>
          <w:sz w:val="24"/>
          <w:szCs w:val="24"/>
          <w:u w:val="single"/>
        </w:rPr>
      </w:pPr>
      <w:r>
        <w:rPr>
          <w:rFonts w:ascii="Arial" w:hAnsi="Arial"/>
          <w:b/>
          <w:sz w:val="24"/>
          <w:szCs w:val="24"/>
          <w:u w:val="single"/>
        </w:rPr>
        <w:t>AGENCY INFORMATION GUIDE</w:t>
      </w:r>
    </w:p>
    <w:p w14:paraId="7837443D" w14:textId="77777777" w:rsidR="00DD58AB" w:rsidRPr="006F628D" w:rsidRDefault="00DD58AB" w:rsidP="003713E5">
      <w:pPr>
        <w:rPr>
          <w:rFonts w:ascii="Arial" w:hAnsi="Arial"/>
          <w:sz w:val="22"/>
          <w:szCs w:val="22"/>
        </w:rPr>
      </w:pPr>
    </w:p>
    <w:p w14:paraId="52695381" w14:textId="3CE995E9" w:rsidR="004B4DEE" w:rsidRPr="00332F97" w:rsidRDefault="00DD58AB" w:rsidP="004B4DEE">
      <w:pPr>
        <w:rPr>
          <w:rFonts w:ascii="Arial" w:hAnsi="Arial"/>
        </w:rPr>
      </w:pPr>
      <w:r w:rsidRPr="00332F97">
        <w:rPr>
          <w:rFonts w:ascii="Arial" w:hAnsi="Arial"/>
        </w:rPr>
        <w:t>This Information Guide has been produced by t</w:t>
      </w:r>
      <w:r w:rsidR="008C3BBC" w:rsidRPr="00332F97">
        <w:rPr>
          <w:rFonts w:ascii="Arial" w:hAnsi="Arial"/>
        </w:rPr>
        <w:t xml:space="preserve">he Rice Marketing Board for the State of New South Wales </w:t>
      </w:r>
      <w:r w:rsidRPr="00332F97">
        <w:rPr>
          <w:rFonts w:ascii="Arial" w:hAnsi="Arial"/>
        </w:rPr>
        <w:t>(</w:t>
      </w:r>
      <w:r w:rsidR="007617C3" w:rsidRPr="00332F97">
        <w:rPr>
          <w:rFonts w:ascii="Arial" w:hAnsi="Arial"/>
        </w:rPr>
        <w:t>'the Board'</w:t>
      </w:r>
      <w:r w:rsidRPr="00332F97">
        <w:rPr>
          <w:rFonts w:ascii="Arial" w:hAnsi="Arial"/>
        </w:rPr>
        <w:t xml:space="preserve">) in accordance with Section 20 of the </w:t>
      </w:r>
      <w:r w:rsidR="00C93277" w:rsidRPr="00332F97">
        <w:rPr>
          <w:rFonts w:ascii="Arial" w:hAnsi="Arial"/>
          <w:i/>
        </w:rPr>
        <w:t>Government Information (Public Access) Act 2009</w:t>
      </w:r>
      <w:r w:rsidR="00C93277" w:rsidRPr="00332F97">
        <w:rPr>
          <w:rFonts w:ascii="Arial" w:hAnsi="Arial"/>
        </w:rPr>
        <w:t xml:space="preserve"> (GIPA Act).</w:t>
      </w:r>
      <w:r w:rsidR="00583C88" w:rsidRPr="00332F97">
        <w:rPr>
          <w:rFonts w:ascii="Arial" w:hAnsi="Arial"/>
        </w:rPr>
        <w:t xml:space="preserve"> </w:t>
      </w:r>
      <w:r w:rsidR="004B4DEE" w:rsidRPr="00332F97">
        <w:rPr>
          <w:rFonts w:ascii="Arial" w:hAnsi="Arial"/>
        </w:rPr>
        <w:t xml:space="preserve">The </w:t>
      </w:r>
      <w:r w:rsidR="007617C3" w:rsidRPr="00332F97">
        <w:rPr>
          <w:rFonts w:ascii="Arial" w:hAnsi="Arial"/>
        </w:rPr>
        <w:t>Board</w:t>
      </w:r>
      <w:r w:rsidR="004B4DEE" w:rsidRPr="00332F97">
        <w:rPr>
          <w:rFonts w:ascii="Arial" w:hAnsi="Arial"/>
        </w:rPr>
        <w:t xml:space="preserve"> is an agency for the purposes of the GIPA Act.</w:t>
      </w:r>
    </w:p>
    <w:p w14:paraId="6FCA0E43" w14:textId="4930DFFE" w:rsidR="00691C5F" w:rsidRPr="00332F97" w:rsidRDefault="00691C5F" w:rsidP="003713E5">
      <w:pPr>
        <w:rPr>
          <w:rFonts w:ascii="Arial" w:hAnsi="Arial"/>
        </w:rPr>
      </w:pPr>
    </w:p>
    <w:p w14:paraId="7B60695B" w14:textId="4CA61338" w:rsidR="00DD58AB" w:rsidRPr="00332F97" w:rsidRDefault="00DD58AB" w:rsidP="003713E5">
      <w:pPr>
        <w:rPr>
          <w:rFonts w:ascii="Arial" w:hAnsi="Arial"/>
        </w:rPr>
      </w:pPr>
      <w:r w:rsidRPr="00332F97">
        <w:rPr>
          <w:rFonts w:ascii="Arial" w:hAnsi="Arial"/>
        </w:rPr>
        <w:t>The purpose of this document is to provide members of the public with information concerning:</w:t>
      </w:r>
    </w:p>
    <w:p w14:paraId="3CB6D214" w14:textId="04B64F30" w:rsidR="00DD58AB" w:rsidRPr="00332F97" w:rsidRDefault="00DD58AB" w:rsidP="00BC2E73">
      <w:pPr>
        <w:pStyle w:val="ListParagraph"/>
        <w:numPr>
          <w:ilvl w:val="0"/>
          <w:numId w:val="1"/>
        </w:numPr>
        <w:rPr>
          <w:rFonts w:ascii="Arial" w:hAnsi="Arial"/>
        </w:rPr>
      </w:pPr>
      <w:r w:rsidRPr="00332F97">
        <w:rPr>
          <w:rFonts w:ascii="Arial" w:hAnsi="Arial"/>
        </w:rPr>
        <w:t xml:space="preserve">The structure and functions of the </w:t>
      </w:r>
      <w:r w:rsidR="007617C3" w:rsidRPr="00332F97">
        <w:rPr>
          <w:rFonts w:ascii="Arial" w:hAnsi="Arial"/>
        </w:rPr>
        <w:t>Board</w:t>
      </w:r>
      <w:r w:rsidRPr="00332F97">
        <w:rPr>
          <w:rFonts w:ascii="Arial" w:hAnsi="Arial"/>
        </w:rPr>
        <w:t>;</w:t>
      </w:r>
    </w:p>
    <w:p w14:paraId="7B41D2AA" w14:textId="21234468" w:rsidR="00DD58AB" w:rsidRPr="00332F97" w:rsidRDefault="00DD58AB" w:rsidP="00BC2E73">
      <w:pPr>
        <w:pStyle w:val="ListParagraph"/>
        <w:numPr>
          <w:ilvl w:val="0"/>
          <w:numId w:val="1"/>
        </w:numPr>
        <w:rPr>
          <w:rFonts w:ascii="Arial" w:hAnsi="Arial"/>
        </w:rPr>
      </w:pPr>
      <w:r w:rsidRPr="00332F97">
        <w:rPr>
          <w:rFonts w:ascii="Arial" w:hAnsi="Arial"/>
        </w:rPr>
        <w:t xml:space="preserve">The way in which the functions of the </w:t>
      </w:r>
      <w:r w:rsidR="007617C3" w:rsidRPr="00332F97">
        <w:rPr>
          <w:rFonts w:ascii="Arial" w:hAnsi="Arial"/>
        </w:rPr>
        <w:t>Board</w:t>
      </w:r>
      <w:r w:rsidRPr="00332F97">
        <w:rPr>
          <w:rFonts w:ascii="Arial" w:hAnsi="Arial"/>
        </w:rPr>
        <w:t xml:space="preserve"> affect members of the public;</w:t>
      </w:r>
    </w:p>
    <w:p w14:paraId="3AC28726" w14:textId="7464B8A0" w:rsidR="00DD58AB" w:rsidRPr="00332F97" w:rsidRDefault="00DD58AB" w:rsidP="00BC2E73">
      <w:pPr>
        <w:pStyle w:val="ListParagraph"/>
        <w:numPr>
          <w:ilvl w:val="0"/>
          <w:numId w:val="1"/>
        </w:numPr>
        <w:rPr>
          <w:rFonts w:ascii="Arial" w:hAnsi="Arial"/>
        </w:rPr>
      </w:pPr>
      <w:r w:rsidRPr="00332F97">
        <w:rPr>
          <w:rFonts w:ascii="Arial" w:hAnsi="Arial"/>
        </w:rPr>
        <w:t xml:space="preserve">The avenues available to the public to participate in the exercise of the </w:t>
      </w:r>
      <w:r w:rsidR="007617C3" w:rsidRPr="00332F97">
        <w:rPr>
          <w:rFonts w:ascii="Arial" w:hAnsi="Arial"/>
        </w:rPr>
        <w:t>Board</w:t>
      </w:r>
      <w:r w:rsidRPr="00332F97">
        <w:rPr>
          <w:rFonts w:ascii="Arial" w:hAnsi="Arial"/>
        </w:rPr>
        <w:t>'s functions;</w:t>
      </w:r>
    </w:p>
    <w:p w14:paraId="2B1627AD" w14:textId="7826D993" w:rsidR="00DD58AB" w:rsidRPr="00332F97" w:rsidRDefault="00DD58AB" w:rsidP="00BC2E73">
      <w:pPr>
        <w:pStyle w:val="ListParagraph"/>
        <w:numPr>
          <w:ilvl w:val="0"/>
          <w:numId w:val="1"/>
        </w:numPr>
        <w:rPr>
          <w:rFonts w:ascii="Arial" w:hAnsi="Arial"/>
        </w:rPr>
      </w:pPr>
      <w:r w:rsidRPr="00332F97">
        <w:rPr>
          <w:rFonts w:ascii="Arial" w:hAnsi="Arial"/>
        </w:rPr>
        <w:t xml:space="preserve">The type of information available from the </w:t>
      </w:r>
      <w:r w:rsidR="007617C3" w:rsidRPr="00332F97">
        <w:rPr>
          <w:rFonts w:ascii="Arial" w:hAnsi="Arial"/>
        </w:rPr>
        <w:t>Board</w:t>
      </w:r>
      <w:r w:rsidRPr="00332F97">
        <w:rPr>
          <w:rFonts w:ascii="Arial" w:hAnsi="Arial"/>
        </w:rPr>
        <w:t xml:space="preserve"> and how this information is made available.</w:t>
      </w:r>
    </w:p>
    <w:p w14:paraId="4890ECDF" w14:textId="77777777" w:rsidR="006F628D" w:rsidRPr="00332F97" w:rsidRDefault="006F628D" w:rsidP="006F628D">
      <w:pPr>
        <w:rPr>
          <w:rFonts w:ascii="Arial" w:hAnsi="Arial"/>
        </w:rPr>
      </w:pPr>
    </w:p>
    <w:p w14:paraId="2DE0E949" w14:textId="42BE95C2" w:rsidR="00DD58AB" w:rsidRDefault="00DD58AB" w:rsidP="00DD58AB">
      <w:pPr>
        <w:pStyle w:val="ListParagraph"/>
        <w:rPr>
          <w:rFonts w:ascii="Arial" w:hAnsi="Arial"/>
          <w:sz w:val="24"/>
          <w:szCs w:val="24"/>
        </w:rPr>
      </w:pPr>
    </w:p>
    <w:p w14:paraId="2484024E" w14:textId="77777777" w:rsidR="003E26FD" w:rsidRDefault="003E26FD" w:rsidP="00DD58AB">
      <w:pPr>
        <w:pStyle w:val="ListParagraph"/>
        <w:rPr>
          <w:rFonts w:ascii="Arial" w:hAnsi="Arial"/>
          <w:sz w:val="24"/>
          <w:szCs w:val="24"/>
        </w:rPr>
      </w:pPr>
    </w:p>
    <w:sdt>
      <w:sdtPr>
        <w:rPr>
          <w:rFonts w:ascii="Arial" w:eastAsia="Times New Roman" w:hAnsi="Arial" w:cs="Arial"/>
          <w:color w:val="auto"/>
          <w:sz w:val="24"/>
          <w:szCs w:val="24"/>
          <w:lang w:val="en-AU" w:eastAsia="en-AU"/>
        </w:rPr>
        <w:id w:val="-1729750214"/>
        <w:docPartObj>
          <w:docPartGallery w:val="Table of Contents"/>
          <w:docPartUnique/>
        </w:docPartObj>
      </w:sdtPr>
      <w:sdtEndPr>
        <w:rPr>
          <w:rFonts w:ascii="Times New Roman" w:hAnsi="Times New Roman" w:cs="Times New Roman"/>
          <w:b/>
          <w:bCs/>
          <w:noProof/>
          <w:sz w:val="20"/>
          <w:szCs w:val="20"/>
        </w:rPr>
      </w:sdtEndPr>
      <w:sdtContent>
        <w:p w14:paraId="1121B70D" w14:textId="61ECAD33" w:rsidR="00DD58AB" w:rsidRPr="00332F97" w:rsidRDefault="00DD58AB">
          <w:pPr>
            <w:pStyle w:val="TOCHeading"/>
            <w:rPr>
              <w:rFonts w:ascii="Arial" w:hAnsi="Arial" w:cs="Arial"/>
              <w:sz w:val="24"/>
              <w:szCs w:val="24"/>
            </w:rPr>
          </w:pPr>
          <w:r w:rsidRPr="00332F97">
            <w:rPr>
              <w:rFonts w:ascii="Arial" w:hAnsi="Arial" w:cs="Arial"/>
              <w:sz w:val="24"/>
              <w:szCs w:val="24"/>
            </w:rPr>
            <w:t>Contents</w:t>
          </w:r>
        </w:p>
        <w:p w14:paraId="5773D2CE" w14:textId="021BF951" w:rsidR="00951401" w:rsidRPr="00951401" w:rsidRDefault="00DD58AB" w:rsidP="00951401">
          <w:pPr>
            <w:pStyle w:val="TOC1"/>
            <w:rPr>
              <w:rFonts w:eastAsiaTheme="minorEastAsia"/>
              <w:sz w:val="22"/>
              <w:szCs w:val="22"/>
            </w:rPr>
          </w:pPr>
          <w:r w:rsidRPr="00332F97">
            <w:rPr>
              <w:b/>
              <w:bCs/>
            </w:rPr>
            <w:fldChar w:fldCharType="begin"/>
          </w:r>
          <w:r w:rsidRPr="00332F97">
            <w:rPr>
              <w:b/>
              <w:bCs/>
            </w:rPr>
            <w:instrText xml:space="preserve"> TOC \o "1-3" \h \z \u </w:instrText>
          </w:r>
          <w:r w:rsidRPr="00332F97">
            <w:rPr>
              <w:b/>
              <w:bCs/>
            </w:rPr>
            <w:fldChar w:fldCharType="separate"/>
          </w:r>
          <w:hyperlink w:anchor="_Toc99006412" w:history="1">
            <w:r w:rsidR="00951401" w:rsidRPr="00951401">
              <w:rPr>
                <w:rStyle w:val="Hyperlink"/>
              </w:rPr>
              <w:t>1.</w:t>
            </w:r>
            <w:r w:rsidR="00951401" w:rsidRPr="00951401">
              <w:rPr>
                <w:rFonts w:eastAsiaTheme="minorEastAsia"/>
                <w:sz w:val="22"/>
                <w:szCs w:val="22"/>
              </w:rPr>
              <w:tab/>
            </w:r>
            <w:r w:rsidR="00951401" w:rsidRPr="00951401">
              <w:rPr>
                <w:rStyle w:val="Hyperlink"/>
              </w:rPr>
              <w:t>About the Board</w:t>
            </w:r>
            <w:r w:rsidR="00951401" w:rsidRPr="00951401">
              <w:rPr>
                <w:webHidden/>
              </w:rPr>
              <w:tab/>
            </w:r>
            <w:r w:rsidR="00951401" w:rsidRPr="00951401">
              <w:rPr>
                <w:webHidden/>
              </w:rPr>
              <w:fldChar w:fldCharType="begin"/>
            </w:r>
            <w:r w:rsidR="00951401" w:rsidRPr="00951401">
              <w:rPr>
                <w:webHidden/>
              </w:rPr>
              <w:instrText xml:space="preserve"> PAGEREF _Toc99006412 \h </w:instrText>
            </w:r>
            <w:r w:rsidR="00951401" w:rsidRPr="00951401">
              <w:rPr>
                <w:webHidden/>
              </w:rPr>
            </w:r>
            <w:r w:rsidR="00951401" w:rsidRPr="00951401">
              <w:rPr>
                <w:webHidden/>
              </w:rPr>
              <w:fldChar w:fldCharType="separate"/>
            </w:r>
            <w:r w:rsidR="00BD4DED">
              <w:rPr>
                <w:webHidden/>
              </w:rPr>
              <w:t>3</w:t>
            </w:r>
            <w:r w:rsidR="00951401" w:rsidRPr="00951401">
              <w:rPr>
                <w:webHidden/>
              </w:rPr>
              <w:fldChar w:fldCharType="end"/>
            </w:r>
          </w:hyperlink>
        </w:p>
        <w:p w14:paraId="116B109D" w14:textId="5A83CF24"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3" w:history="1">
            <w:r w:rsidR="00951401" w:rsidRPr="00951401">
              <w:rPr>
                <w:rStyle w:val="Hyperlink"/>
                <w:rFonts w:ascii="Arial" w:hAnsi="Arial" w:cs="Arial"/>
                <w:noProof/>
              </w:rPr>
              <w:t>1.1.</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Structure and functions of the Board</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_Toc99006413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3</w:t>
            </w:r>
            <w:r w:rsidR="00951401" w:rsidRPr="00951401">
              <w:rPr>
                <w:rFonts w:ascii="Arial" w:hAnsi="Arial" w:cs="Arial"/>
                <w:noProof/>
                <w:webHidden/>
              </w:rPr>
              <w:fldChar w:fldCharType="end"/>
            </w:r>
          </w:hyperlink>
        </w:p>
        <w:p w14:paraId="53692077" w14:textId="7A773D78"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4" w:history="1">
            <w:r w:rsidR="00951401" w:rsidRPr="00951401">
              <w:rPr>
                <w:rStyle w:val="Hyperlink"/>
                <w:rFonts w:ascii="Arial" w:hAnsi="Arial" w:cs="Arial"/>
                <w:noProof/>
              </w:rPr>
              <w:t>1.2.</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The Board's purpose</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_Toc99006414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4</w:t>
            </w:r>
            <w:r w:rsidR="00951401" w:rsidRPr="00951401">
              <w:rPr>
                <w:rFonts w:ascii="Arial" w:hAnsi="Arial" w:cs="Arial"/>
                <w:noProof/>
                <w:webHidden/>
              </w:rPr>
              <w:fldChar w:fldCharType="end"/>
            </w:r>
          </w:hyperlink>
        </w:p>
        <w:p w14:paraId="030F4F60" w14:textId="3EE993CA"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5" w:history="1">
            <w:r w:rsidR="00951401" w:rsidRPr="00951401">
              <w:rPr>
                <w:rStyle w:val="Hyperlink"/>
                <w:rFonts w:ascii="Arial" w:hAnsi="Arial" w:cs="Arial"/>
                <w:noProof/>
              </w:rPr>
              <w:t>1.3.</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Legislation</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_Toc99006415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5</w:t>
            </w:r>
            <w:r w:rsidR="00951401" w:rsidRPr="00951401">
              <w:rPr>
                <w:rFonts w:ascii="Arial" w:hAnsi="Arial" w:cs="Arial"/>
                <w:noProof/>
                <w:webHidden/>
              </w:rPr>
              <w:fldChar w:fldCharType="end"/>
            </w:r>
          </w:hyperlink>
        </w:p>
        <w:p w14:paraId="7D64B6B1" w14:textId="666A11AD" w:rsidR="00951401" w:rsidRPr="00951401" w:rsidRDefault="00AF6D01" w:rsidP="00951401">
          <w:pPr>
            <w:pStyle w:val="TOC1"/>
            <w:rPr>
              <w:rFonts w:eastAsiaTheme="minorEastAsia"/>
              <w:sz w:val="22"/>
              <w:szCs w:val="22"/>
            </w:rPr>
          </w:pPr>
          <w:hyperlink w:anchor="_Toc99006416" w:history="1">
            <w:r w:rsidR="00951401" w:rsidRPr="00951401">
              <w:rPr>
                <w:rStyle w:val="Hyperlink"/>
              </w:rPr>
              <w:t>2.</w:t>
            </w:r>
            <w:r w:rsidR="00951401" w:rsidRPr="00951401">
              <w:rPr>
                <w:rFonts w:eastAsiaTheme="minorEastAsia"/>
                <w:sz w:val="22"/>
                <w:szCs w:val="22"/>
              </w:rPr>
              <w:tab/>
            </w:r>
            <w:r w:rsidR="00951401" w:rsidRPr="00951401">
              <w:rPr>
                <w:rStyle w:val="Hyperlink"/>
              </w:rPr>
              <w:t>How the Board engages with the public</w:t>
            </w:r>
            <w:r w:rsidR="00951401" w:rsidRPr="00951401">
              <w:rPr>
                <w:webHidden/>
              </w:rPr>
              <w:tab/>
            </w:r>
            <w:r w:rsidR="00951401" w:rsidRPr="00951401">
              <w:rPr>
                <w:webHidden/>
              </w:rPr>
              <w:fldChar w:fldCharType="begin"/>
            </w:r>
            <w:r w:rsidR="00951401" w:rsidRPr="00951401">
              <w:rPr>
                <w:webHidden/>
              </w:rPr>
              <w:instrText xml:space="preserve"> PAGEREF _Toc99006416 \h </w:instrText>
            </w:r>
            <w:r w:rsidR="00951401" w:rsidRPr="00951401">
              <w:rPr>
                <w:webHidden/>
              </w:rPr>
            </w:r>
            <w:r w:rsidR="00951401" w:rsidRPr="00951401">
              <w:rPr>
                <w:webHidden/>
              </w:rPr>
              <w:fldChar w:fldCharType="separate"/>
            </w:r>
            <w:r w:rsidR="00BD4DED">
              <w:rPr>
                <w:webHidden/>
              </w:rPr>
              <w:t>5</w:t>
            </w:r>
            <w:r w:rsidR="00951401" w:rsidRPr="00951401">
              <w:rPr>
                <w:webHidden/>
              </w:rPr>
              <w:fldChar w:fldCharType="end"/>
            </w:r>
          </w:hyperlink>
        </w:p>
        <w:p w14:paraId="1BC19393" w14:textId="232A3972"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7" w:history="1">
            <w:r w:rsidR="00951401" w:rsidRPr="00951401">
              <w:rPr>
                <w:rStyle w:val="Hyperlink"/>
                <w:rFonts w:ascii="Arial" w:hAnsi="Arial" w:cs="Arial"/>
                <w:noProof/>
              </w:rPr>
              <w:t>2.1.</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Service functions</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_Toc99006417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5</w:t>
            </w:r>
            <w:r w:rsidR="00951401" w:rsidRPr="00951401">
              <w:rPr>
                <w:rFonts w:ascii="Arial" w:hAnsi="Arial" w:cs="Arial"/>
                <w:noProof/>
                <w:webHidden/>
              </w:rPr>
              <w:fldChar w:fldCharType="end"/>
            </w:r>
          </w:hyperlink>
        </w:p>
        <w:p w14:paraId="6C472EC3" w14:textId="307EFEE8"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8" w:history="1">
            <w:r w:rsidR="00951401" w:rsidRPr="00951401">
              <w:rPr>
                <w:rStyle w:val="Hyperlink"/>
                <w:rFonts w:ascii="Arial" w:hAnsi="Arial" w:cs="Arial"/>
                <w:noProof/>
              </w:rPr>
              <w:t>2.2</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Regulatory or enforcement functions</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_Toc99006418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5</w:t>
            </w:r>
            <w:r w:rsidR="00951401" w:rsidRPr="00951401">
              <w:rPr>
                <w:rFonts w:ascii="Arial" w:hAnsi="Arial" w:cs="Arial"/>
                <w:noProof/>
                <w:webHidden/>
              </w:rPr>
              <w:fldChar w:fldCharType="end"/>
            </w:r>
          </w:hyperlink>
        </w:p>
        <w:p w14:paraId="01D9F02C" w14:textId="613BCB65"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19" w:history="1">
            <w:r w:rsidR="00951401" w:rsidRPr="00951401">
              <w:rPr>
                <w:rStyle w:val="Hyperlink"/>
                <w:rFonts w:ascii="Arial" w:hAnsi="Arial" w:cs="Arial"/>
                <w:noProof/>
              </w:rPr>
              <w:t>2.3</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Revenue functions</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_Toc99006419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6</w:t>
            </w:r>
            <w:r w:rsidR="00951401" w:rsidRPr="00951401">
              <w:rPr>
                <w:rFonts w:ascii="Arial" w:hAnsi="Arial" w:cs="Arial"/>
                <w:noProof/>
                <w:webHidden/>
              </w:rPr>
              <w:fldChar w:fldCharType="end"/>
            </w:r>
          </w:hyperlink>
        </w:p>
        <w:p w14:paraId="20DF68E1" w14:textId="0D3D4551"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20" w:history="1">
            <w:r w:rsidR="00951401" w:rsidRPr="00951401">
              <w:rPr>
                <w:rStyle w:val="Hyperlink"/>
                <w:rFonts w:ascii="Arial" w:hAnsi="Arial" w:cs="Arial"/>
                <w:noProof/>
              </w:rPr>
              <w:t>2.4</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Administrative functions</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_Toc99006420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6</w:t>
            </w:r>
            <w:r w:rsidR="00951401" w:rsidRPr="00951401">
              <w:rPr>
                <w:rFonts w:ascii="Arial" w:hAnsi="Arial" w:cs="Arial"/>
                <w:noProof/>
                <w:webHidden/>
              </w:rPr>
              <w:fldChar w:fldCharType="end"/>
            </w:r>
          </w:hyperlink>
        </w:p>
        <w:p w14:paraId="35C74F9D" w14:textId="3D255030" w:rsidR="00951401" w:rsidRPr="00951401" w:rsidRDefault="00AF6D01" w:rsidP="00951401">
          <w:pPr>
            <w:pStyle w:val="TOC1"/>
            <w:rPr>
              <w:rFonts w:eastAsiaTheme="minorEastAsia"/>
              <w:sz w:val="22"/>
              <w:szCs w:val="22"/>
            </w:rPr>
          </w:pPr>
          <w:hyperlink w:anchor="_Toc99006421" w:history="1">
            <w:r w:rsidR="00951401" w:rsidRPr="00951401">
              <w:rPr>
                <w:rStyle w:val="Hyperlink"/>
              </w:rPr>
              <w:t>3</w:t>
            </w:r>
            <w:r w:rsidR="00951401" w:rsidRPr="00951401">
              <w:rPr>
                <w:rFonts w:eastAsiaTheme="minorEastAsia"/>
                <w:sz w:val="22"/>
                <w:szCs w:val="22"/>
              </w:rPr>
              <w:tab/>
            </w:r>
            <w:r w:rsidR="00951401" w:rsidRPr="00951401">
              <w:rPr>
                <w:rStyle w:val="Hyperlink"/>
              </w:rPr>
              <w:t>The Board's information and how to access it</w:t>
            </w:r>
            <w:r w:rsidR="00951401" w:rsidRPr="00951401">
              <w:rPr>
                <w:webHidden/>
              </w:rPr>
              <w:tab/>
            </w:r>
            <w:r w:rsidR="00951401" w:rsidRPr="00951401">
              <w:rPr>
                <w:webHidden/>
              </w:rPr>
              <w:fldChar w:fldCharType="begin"/>
            </w:r>
            <w:r w:rsidR="00951401" w:rsidRPr="00951401">
              <w:rPr>
                <w:webHidden/>
              </w:rPr>
              <w:instrText xml:space="preserve"> PAGEREF _Toc99006421 \h </w:instrText>
            </w:r>
            <w:r w:rsidR="00951401" w:rsidRPr="00951401">
              <w:rPr>
                <w:webHidden/>
              </w:rPr>
            </w:r>
            <w:r w:rsidR="00951401" w:rsidRPr="00951401">
              <w:rPr>
                <w:webHidden/>
              </w:rPr>
              <w:fldChar w:fldCharType="separate"/>
            </w:r>
            <w:r w:rsidR="00BD4DED">
              <w:rPr>
                <w:webHidden/>
              </w:rPr>
              <w:t>6</w:t>
            </w:r>
            <w:r w:rsidR="00951401" w:rsidRPr="00951401">
              <w:rPr>
                <w:webHidden/>
              </w:rPr>
              <w:fldChar w:fldCharType="end"/>
            </w:r>
          </w:hyperlink>
        </w:p>
        <w:p w14:paraId="3A461CA4" w14:textId="28F30041"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22" w:history="1">
            <w:r w:rsidR="00951401" w:rsidRPr="00951401">
              <w:rPr>
                <w:rStyle w:val="Hyperlink"/>
                <w:rFonts w:ascii="Arial" w:hAnsi="Arial" w:cs="Arial"/>
                <w:noProof/>
              </w:rPr>
              <w:t>3.1</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Open Access Information</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_Toc99006422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7</w:t>
            </w:r>
            <w:r w:rsidR="00951401" w:rsidRPr="00951401">
              <w:rPr>
                <w:rFonts w:ascii="Arial" w:hAnsi="Arial" w:cs="Arial"/>
                <w:noProof/>
                <w:webHidden/>
              </w:rPr>
              <w:fldChar w:fldCharType="end"/>
            </w:r>
          </w:hyperlink>
        </w:p>
        <w:p w14:paraId="2EC59AEB" w14:textId="58F5A0EB"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23" w:history="1">
            <w:r w:rsidR="00951401" w:rsidRPr="00951401">
              <w:rPr>
                <w:rStyle w:val="Hyperlink"/>
                <w:rFonts w:ascii="Arial" w:hAnsi="Arial" w:cs="Arial"/>
                <w:noProof/>
              </w:rPr>
              <w:t>3.2</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Proactively released information</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_Toc99006423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7</w:t>
            </w:r>
            <w:r w:rsidR="00951401" w:rsidRPr="00951401">
              <w:rPr>
                <w:rFonts w:ascii="Arial" w:hAnsi="Arial" w:cs="Arial"/>
                <w:noProof/>
                <w:webHidden/>
              </w:rPr>
              <w:fldChar w:fldCharType="end"/>
            </w:r>
          </w:hyperlink>
        </w:p>
        <w:p w14:paraId="6DD4ECF4" w14:textId="2E33F47B"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24" w:history="1">
            <w:r w:rsidR="00951401" w:rsidRPr="00951401">
              <w:rPr>
                <w:rStyle w:val="Hyperlink"/>
                <w:rFonts w:ascii="Arial" w:hAnsi="Arial" w:cs="Arial"/>
                <w:noProof/>
              </w:rPr>
              <w:t>3.3</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Informally released information</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_Toc99006424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8</w:t>
            </w:r>
            <w:r w:rsidR="00951401" w:rsidRPr="00951401">
              <w:rPr>
                <w:rFonts w:ascii="Arial" w:hAnsi="Arial" w:cs="Arial"/>
                <w:noProof/>
                <w:webHidden/>
              </w:rPr>
              <w:fldChar w:fldCharType="end"/>
            </w:r>
          </w:hyperlink>
        </w:p>
        <w:p w14:paraId="1C9346B4" w14:textId="4525C47E" w:rsidR="00951401" w:rsidRPr="00951401" w:rsidRDefault="00AF6D01">
          <w:pPr>
            <w:pStyle w:val="TOC2"/>
            <w:tabs>
              <w:tab w:val="left" w:pos="880"/>
              <w:tab w:val="right" w:leader="dot" w:pos="8630"/>
            </w:tabs>
            <w:rPr>
              <w:rFonts w:ascii="Arial" w:eastAsiaTheme="minorEastAsia" w:hAnsi="Arial" w:cs="Arial"/>
              <w:noProof/>
              <w:sz w:val="22"/>
              <w:szCs w:val="22"/>
            </w:rPr>
          </w:pPr>
          <w:hyperlink w:anchor="_Toc99006425" w:history="1">
            <w:r w:rsidR="00951401" w:rsidRPr="00951401">
              <w:rPr>
                <w:rStyle w:val="Hyperlink"/>
                <w:rFonts w:ascii="Arial" w:hAnsi="Arial" w:cs="Arial"/>
                <w:noProof/>
              </w:rPr>
              <w:t>3.4</w:t>
            </w:r>
            <w:r w:rsidR="00951401" w:rsidRPr="00951401">
              <w:rPr>
                <w:rFonts w:ascii="Arial" w:eastAsiaTheme="minorEastAsia" w:hAnsi="Arial" w:cs="Arial"/>
                <w:noProof/>
                <w:sz w:val="22"/>
                <w:szCs w:val="22"/>
              </w:rPr>
              <w:tab/>
            </w:r>
            <w:r w:rsidR="00951401" w:rsidRPr="00951401">
              <w:rPr>
                <w:rStyle w:val="Hyperlink"/>
                <w:rFonts w:ascii="Arial" w:hAnsi="Arial" w:cs="Arial"/>
                <w:noProof/>
              </w:rPr>
              <w:t>Formal Access Applications</w:t>
            </w:r>
            <w:r w:rsidR="00951401" w:rsidRPr="00951401">
              <w:rPr>
                <w:rFonts w:ascii="Arial" w:hAnsi="Arial" w:cs="Arial"/>
                <w:noProof/>
                <w:webHidden/>
              </w:rPr>
              <w:tab/>
            </w:r>
            <w:r w:rsidR="00951401" w:rsidRPr="00951401">
              <w:rPr>
                <w:rFonts w:ascii="Arial" w:hAnsi="Arial" w:cs="Arial"/>
                <w:noProof/>
                <w:webHidden/>
              </w:rPr>
              <w:fldChar w:fldCharType="begin"/>
            </w:r>
            <w:r w:rsidR="00951401" w:rsidRPr="00951401">
              <w:rPr>
                <w:rFonts w:ascii="Arial" w:hAnsi="Arial" w:cs="Arial"/>
                <w:noProof/>
                <w:webHidden/>
              </w:rPr>
              <w:instrText xml:space="preserve"> PAGEREF _Toc99006425 \h </w:instrText>
            </w:r>
            <w:r w:rsidR="00951401" w:rsidRPr="00951401">
              <w:rPr>
                <w:rFonts w:ascii="Arial" w:hAnsi="Arial" w:cs="Arial"/>
                <w:noProof/>
                <w:webHidden/>
              </w:rPr>
            </w:r>
            <w:r w:rsidR="00951401" w:rsidRPr="00951401">
              <w:rPr>
                <w:rFonts w:ascii="Arial" w:hAnsi="Arial" w:cs="Arial"/>
                <w:noProof/>
                <w:webHidden/>
              </w:rPr>
              <w:fldChar w:fldCharType="separate"/>
            </w:r>
            <w:r w:rsidR="00BD4DED">
              <w:rPr>
                <w:rFonts w:ascii="Arial" w:hAnsi="Arial" w:cs="Arial"/>
                <w:noProof/>
                <w:webHidden/>
              </w:rPr>
              <w:t>8</w:t>
            </w:r>
            <w:r w:rsidR="00951401" w:rsidRPr="00951401">
              <w:rPr>
                <w:rFonts w:ascii="Arial" w:hAnsi="Arial" w:cs="Arial"/>
                <w:noProof/>
                <w:webHidden/>
              </w:rPr>
              <w:fldChar w:fldCharType="end"/>
            </w:r>
          </w:hyperlink>
        </w:p>
        <w:p w14:paraId="590C16D2" w14:textId="15C7D4B1" w:rsidR="00951401" w:rsidRPr="00951401" w:rsidRDefault="00AF6D01" w:rsidP="00951401">
          <w:pPr>
            <w:pStyle w:val="TOC1"/>
            <w:rPr>
              <w:rFonts w:eastAsiaTheme="minorEastAsia"/>
              <w:sz w:val="22"/>
              <w:szCs w:val="22"/>
            </w:rPr>
          </w:pPr>
          <w:hyperlink w:anchor="_Toc99006426" w:history="1">
            <w:r w:rsidR="00951401" w:rsidRPr="00951401">
              <w:rPr>
                <w:rStyle w:val="Hyperlink"/>
              </w:rPr>
              <w:t>4</w:t>
            </w:r>
            <w:r w:rsidR="00951401" w:rsidRPr="00951401">
              <w:rPr>
                <w:rFonts w:eastAsiaTheme="minorEastAsia"/>
                <w:sz w:val="22"/>
                <w:szCs w:val="22"/>
              </w:rPr>
              <w:tab/>
            </w:r>
            <w:r w:rsidR="00951401" w:rsidRPr="00951401">
              <w:rPr>
                <w:rStyle w:val="Hyperlink"/>
              </w:rPr>
              <w:t>Fees payable</w:t>
            </w:r>
            <w:r w:rsidR="00951401" w:rsidRPr="00951401">
              <w:rPr>
                <w:webHidden/>
              </w:rPr>
              <w:tab/>
            </w:r>
            <w:r w:rsidR="00951401" w:rsidRPr="00951401">
              <w:rPr>
                <w:webHidden/>
              </w:rPr>
              <w:fldChar w:fldCharType="begin"/>
            </w:r>
            <w:r w:rsidR="00951401" w:rsidRPr="00951401">
              <w:rPr>
                <w:webHidden/>
              </w:rPr>
              <w:instrText xml:space="preserve"> PAGEREF _Toc99006426 \h </w:instrText>
            </w:r>
            <w:r w:rsidR="00951401" w:rsidRPr="00951401">
              <w:rPr>
                <w:webHidden/>
              </w:rPr>
            </w:r>
            <w:r w:rsidR="00951401" w:rsidRPr="00951401">
              <w:rPr>
                <w:webHidden/>
              </w:rPr>
              <w:fldChar w:fldCharType="separate"/>
            </w:r>
            <w:r w:rsidR="00BD4DED">
              <w:rPr>
                <w:webHidden/>
              </w:rPr>
              <w:t>8</w:t>
            </w:r>
            <w:r w:rsidR="00951401" w:rsidRPr="00951401">
              <w:rPr>
                <w:webHidden/>
              </w:rPr>
              <w:fldChar w:fldCharType="end"/>
            </w:r>
          </w:hyperlink>
        </w:p>
        <w:p w14:paraId="3FD44F4E" w14:textId="178655C3" w:rsidR="00951401" w:rsidRPr="00951401" w:rsidRDefault="00AF6D01" w:rsidP="00951401">
          <w:pPr>
            <w:pStyle w:val="TOC1"/>
            <w:rPr>
              <w:rFonts w:eastAsiaTheme="minorEastAsia"/>
              <w:sz w:val="22"/>
              <w:szCs w:val="22"/>
            </w:rPr>
          </w:pPr>
          <w:hyperlink w:anchor="_Toc99006427" w:history="1">
            <w:r w:rsidR="00951401" w:rsidRPr="00951401">
              <w:rPr>
                <w:rStyle w:val="Hyperlink"/>
              </w:rPr>
              <w:t>5</w:t>
            </w:r>
            <w:r w:rsidR="00951401" w:rsidRPr="00951401">
              <w:rPr>
                <w:rFonts w:eastAsiaTheme="minorEastAsia"/>
                <w:sz w:val="22"/>
                <w:szCs w:val="22"/>
              </w:rPr>
              <w:tab/>
            </w:r>
            <w:r w:rsidR="00951401" w:rsidRPr="00951401">
              <w:rPr>
                <w:rStyle w:val="Hyperlink"/>
              </w:rPr>
              <w:t>Feedback and questions</w:t>
            </w:r>
            <w:r w:rsidR="00951401" w:rsidRPr="00951401">
              <w:rPr>
                <w:webHidden/>
              </w:rPr>
              <w:tab/>
            </w:r>
            <w:r w:rsidR="00951401" w:rsidRPr="00951401">
              <w:rPr>
                <w:webHidden/>
              </w:rPr>
              <w:fldChar w:fldCharType="begin"/>
            </w:r>
            <w:r w:rsidR="00951401" w:rsidRPr="00951401">
              <w:rPr>
                <w:webHidden/>
              </w:rPr>
              <w:instrText xml:space="preserve"> PAGEREF _Toc99006427 \h </w:instrText>
            </w:r>
            <w:r w:rsidR="00951401" w:rsidRPr="00951401">
              <w:rPr>
                <w:webHidden/>
              </w:rPr>
            </w:r>
            <w:r w:rsidR="00951401" w:rsidRPr="00951401">
              <w:rPr>
                <w:webHidden/>
              </w:rPr>
              <w:fldChar w:fldCharType="separate"/>
            </w:r>
            <w:r w:rsidR="00BD4DED">
              <w:rPr>
                <w:webHidden/>
              </w:rPr>
              <w:t>8</w:t>
            </w:r>
            <w:r w:rsidR="00951401" w:rsidRPr="00951401">
              <w:rPr>
                <w:webHidden/>
              </w:rPr>
              <w:fldChar w:fldCharType="end"/>
            </w:r>
          </w:hyperlink>
        </w:p>
        <w:p w14:paraId="4EF33515" w14:textId="44449AB3" w:rsidR="00951401" w:rsidRDefault="00AF6D01" w:rsidP="00951401">
          <w:pPr>
            <w:pStyle w:val="TOC1"/>
            <w:rPr>
              <w:rFonts w:asciiTheme="minorHAnsi" w:eastAsiaTheme="minorEastAsia" w:hAnsiTheme="minorHAnsi" w:cstheme="minorBidi"/>
              <w:sz w:val="22"/>
              <w:szCs w:val="22"/>
            </w:rPr>
          </w:pPr>
          <w:hyperlink w:anchor="_Toc99006428" w:history="1">
            <w:r w:rsidR="00951401" w:rsidRPr="00951401">
              <w:rPr>
                <w:rStyle w:val="Hyperlink"/>
              </w:rPr>
              <w:t>6</w:t>
            </w:r>
            <w:r w:rsidR="00951401" w:rsidRPr="00951401">
              <w:rPr>
                <w:rFonts w:eastAsiaTheme="minorEastAsia"/>
                <w:sz w:val="22"/>
                <w:szCs w:val="22"/>
              </w:rPr>
              <w:tab/>
            </w:r>
            <w:r w:rsidR="00951401" w:rsidRPr="00951401">
              <w:rPr>
                <w:rStyle w:val="Hyperlink"/>
              </w:rPr>
              <w:t>Document Control</w:t>
            </w:r>
            <w:r w:rsidR="00951401" w:rsidRPr="00951401">
              <w:rPr>
                <w:webHidden/>
              </w:rPr>
              <w:tab/>
            </w:r>
            <w:r w:rsidR="00951401" w:rsidRPr="00951401">
              <w:rPr>
                <w:webHidden/>
              </w:rPr>
              <w:fldChar w:fldCharType="begin"/>
            </w:r>
            <w:r w:rsidR="00951401" w:rsidRPr="00951401">
              <w:rPr>
                <w:webHidden/>
              </w:rPr>
              <w:instrText xml:space="preserve"> PAGEREF _Toc99006428 \h </w:instrText>
            </w:r>
            <w:r w:rsidR="00951401" w:rsidRPr="00951401">
              <w:rPr>
                <w:webHidden/>
              </w:rPr>
            </w:r>
            <w:r w:rsidR="00951401" w:rsidRPr="00951401">
              <w:rPr>
                <w:webHidden/>
              </w:rPr>
              <w:fldChar w:fldCharType="separate"/>
            </w:r>
            <w:r w:rsidR="00BD4DED">
              <w:rPr>
                <w:webHidden/>
              </w:rPr>
              <w:t>9</w:t>
            </w:r>
            <w:r w:rsidR="00951401" w:rsidRPr="00951401">
              <w:rPr>
                <w:webHidden/>
              </w:rPr>
              <w:fldChar w:fldCharType="end"/>
            </w:r>
          </w:hyperlink>
        </w:p>
        <w:p w14:paraId="55783906" w14:textId="634846FC" w:rsidR="00DD58AB" w:rsidRDefault="00DD58AB">
          <w:r w:rsidRPr="00332F97">
            <w:rPr>
              <w:rFonts w:ascii="Arial" w:hAnsi="Arial" w:cs="Arial"/>
              <w:b/>
              <w:bCs/>
              <w:noProof/>
            </w:rPr>
            <w:fldChar w:fldCharType="end"/>
          </w:r>
        </w:p>
      </w:sdtContent>
    </w:sdt>
    <w:p w14:paraId="5DEE8CAD" w14:textId="77777777" w:rsidR="006F628D" w:rsidRDefault="006F628D" w:rsidP="00AC734A">
      <w:pPr>
        <w:pStyle w:val="Heading1"/>
        <w:rPr>
          <w:sz w:val="28"/>
          <w:szCs w:val="28"/>
        </w:rPr>
      </w:pPr>
    </w:p>
    <w:p w14:paraId="0DF52CD5" w14:textId="09488090" w:rsidR="006F628D" w:rsidRDefault="006F628D">
      <w:pPr>
        <w:rPr>
          <w:rFonts w:ascii="Arial" w:hAnsi="Arial"/>
          <w:b/>
          <w:sz w:val="28"/>
          <w:szCs w:val="28"/>
        </w:rPr>
      </w:pPr>
      <w:r>
        <w:rPr>
          <w:sz w:val="28"/>
          <w:szCs w:val="28"/>
        </w:rPr>
        <w:br w:type="page"/>
      </w:r>
    </w:p>
    <w:p w14:paraId="6E354AAA" w14:textId="14952939" w:rsidR="00AC734A" w:rsidRDefault="00AC734A" w:rsidP="00BC2E73">
      <w:pPr>
        <w:pStyle w:val="Heading1"/>
        <w:numPr>
          <w:ilvl w:val="0"/>
          <w:numId w:val="14"/>
        </w:numPr>
        <w:rPr>
          <w:sz w:val="28"/>
          <w:szCs w:val="28"/>
        </w:rPr>
      </w:pPr>
      <w:bookmarkStart w:id="0" w:name="_Toc99006412"/>
      <w:r w:rsidRPr="00E748FA">
        <w:rPr>
          <w:sz w:val="28"/>
          <w:szCs w:val="28"/>
        </w:rPr>
        <w:lastRenderedPageBreak/>
        <w:t xml:space="preserve">About the </w:t>
      </w:r>
      <w:r w:rsidR="007617C3" w:rsidRPr="00E748FA">
        <w:rPr>
          <w:sz w:val="28"/>
          <w:szCs w:val="28"/>
        </w:rPr>
        <w:t>Board</w:t>
      </w:r>
      <w:bookmarkEnd w:id="0"/>
    </w:p>
    <w:p w14:paraId="395B2B6D" w14:textId="7B11CA24" w:rsidR="00E748FA" w:rsidRDefault="00E748FA" w:rsidP="00E748FA"/>
    <w:p w14:paraId="7BCA85ED" w14:textId="5983BB33" w:rsidR="00DD58AB" w:rsidRDefault="002A11AC" w:rsidP="00BC2E73">
      <w:pPr>
        <w:pStyle w:val="Heading2"/>
        <w:numPr>
          <w:ilvl w:val="1"/>
          <w:numId w:val="12"/>
        </w:numPr>
      </w:pPr>
      <w:r>
        <w:t xml:space="preserve"> </w:t>
      </w:r>
      <w:bookmarkStart w:id="1" w:name="_Toc99006413"/>
      <w:r w:rsidR="00DD58AB">
        <w:t xml:space="preserve">Structure and functions of the </w:t>
      </w:r>
      <w:r w:rsidR="007617C3">
        <w:t>Board</w:t>
      </w:r>
      <w:bookmarkEnd w:id="1"/>
    </w:p>
    <w:p w14:paraId="3D794B31" w14:textId="77777777" w:rsidR="00BE7A38" w:rsidRDefault="00BE7A38" w:rsidP="00BE7A38"/>
    <w:p w14:paraId="0640D331" w14:textId="3D8F3D39" w:rsidR="00AF626A" w:rsidRPr="00332F97" w:rsidRDefault="00AF626A" w:rsidP="00AF626A">
      <w:pPr>
        <w:rPr>
          <w:rStyle w:val="Emphasis"/>
          <w:rFonts w:ascii="Arial" w:hAnsi="Arial" w:cs="Arial"/>
          <w:i w:val="0"/>
        </w:rPr>
      </w:pPr>
      <w:r w:rsidRPr="00332F97">
        <w:rPr>
          <w:rStyle w:val="Emphasis"/>
          <w:rFonts w:ascii="Arial" w:hAnsi="Arial" w:cs="Arial"/>
          <w:i w:val="0"/>
        </w:rPr>
        <w:t xml:space="preserve">The </w:t>
      </w:r>
      <w:r w:rsidR="007617C3" w:rsidRPr="00332F97">
        <w:rPr>
          <w:rStyle w:val="Emphasis"/>
          <w:rFonts w:ascii="Arial" w:hAnsi="Arial" w:cs="Arial"/>
          <w:i w:val="0"/>
        </w:rPr>
        <w:t>Board</w:t>
      </w:r>
      <w:r w:rsidRPr="00332F97">
        <w:rPr>
          <w:rStyle w:val="Emphasis"/>
          <w:rFonts w:ascii="Arial" w:hAnsi="Arial" w:cs="Arial"/>
          <w:i w:val="0"/>
        </w:rPr>
        <w:t xml:space="preserve"> consists of </w:t>
      </w:r>
      <w:r w:rsidR="00061A89" w:rsidRPr="00332F97">
        <w:rPr>
          <w:rStyle w:val="Emphasis"/>
          <w:rFonts w:ascii="Arial" w:hAnsi="Arial" w:cs="Arial"/>
          <w:i w:val="0"/>
        </w:rPr>
        <w:t xml:space="preserve">three elected </w:t>
      </w:r>
      <w:r w:rsidR="00554C41" w:rsidRPr="00332F97">
        <w:rPr>
          <w:rStyle w:val="Emphasis"/>
          <w:rFonts w:ascii="Arial" w:hAnsi="Arial" w:cs="Arial"/>
          <w:i w:val="0"/>
        </w:rPr>
        <w:t>M</w:t>
      </w:r>
      <w:r w:rsidR="00061A89" w:rsidRPr="00332F97">
        <w:rPr>
          <w:rStyle w:val="Emphasis"/>
          <w:rFonts w:ascii="Arial" w:hAnsi="Arial" w:cs="Arial"/>
          <w:i w:val="0"/>
        </w:rPr>
        <w:t xml:space="preserve">embers and four nominated </w:t>
      </w:r>
      <w:r w:rsidR="00554C41" w:rsidRPr="00332F97">
        <w:rPr>
          <w:rStyle w:val="Emphasis"/>
          <w:rFonts w:ascii="Arial" w:hAnsi="Arial" w:cs="Arial"/>
          <w:i w:val="0"/>
        </w:rPr>
        <w:t>M</w:t>
      </w:r>
      <w:r w:rsidR="00061A89" w:rsidRPr="00332F97">
        <w:rPr>
          <w:rStyle w:val="Emphasis"/>
          <w:rFonts w:ascii="Arial" w:hAnsi="Arial" w:cs="Arial"/>
          <w:i w:val="0"/>
        </w:rPr>
        <w:t xml:space="preserve">embers. One general election is held for the three </w:t>
      </w:r>
      <w:r w:rsidR="000172C3">
        <w:rPr>
          <w:rStyle w:val="Emphasis"/>
          <w:rFonts w:ascii="Arial" w:hAnsi="Arial" w:cs="Arial"/>
          <w:i w:val="0"/>
        </w:rPr>
        <w:t xml:space="preserve">elected </w:t>
      </w:r>
      <w:r w:rsidR="00061A89" w:rsidRPr="00332F97">
        <w:rPr>
          <w:rStyle w:val="Emphasis"/>
          <w:rFonts w:ascii="Arial" w:hAnsi="Arial" w:cs="Arial"/>
          <w:i w:val="0"/>
        </w:rPr>
        <w:t xml:space="preserve">positions. Anyone may stand for election and must be nominated by six </w:t>
      </w:r>
      <w:r w:rsidR="00554C41" w:rsidRPr="00332F97">
        <w:rPr>
          <w:rStyle w:val="Emphasis"/>
          <w:rFonts w:ascii="Arial" w:hAnsi="Arial" w:cs="Arial"/>
          <w:i w:val="0"/>
        </w:rPr>
        <w:t xml:space="preserve">NSW rice </w:t>
      </w:r>
      <w:r w:rsidR="00061A89" w:rsidRPr="00332F97">
        <w:rPr>
          <w:rStyle w:val="Emphasis"/>
          <w:rFonts w:ascii="Arial" w:hAnsi="Arial" w:cs="Arial"/>
          <w:i w:val="0"/>
        </w:rPr>
        <w:t xml:space="preserve">growers who are eligible to vote in the election. The NSW Department of Primary Industries is responsible for the nomination and selection process of the four nominated Board </w:t>
      </w:r>
      <w:r w:rsidR="00554C41" w:rsidRPr="00332F97">
        <w:rPr>
          <w:rStyle w:val="Emphasis"/>
          <w:rFonts w:ascii="Arial" w:hAnsi="Arial" w:cs="Arial"/>
          <w:i w:val="0"/>
        </w:rPr>
        <w:t>M</w:t>
      </w:r>
      <w:r w:rsidR="00061A89" w:rsidRPr="00332F97">
        <w:rPr>
          <w:rStyle w:val="Emphasis"/>
          <w:rFonts w:ascii="Arial" w:hAnsi="Arial" w:cs="Arial"/>
          <w:i w:val="0"/>
        </w:rPr>
        <w:t xml:space="preserve">embers. </w:t>
      </w:r>
    </w:p>
    <w:p w14:paraId="57AF48A9" w14:textId="77777777" w:rsidR="00554C41" w:rsidRPr="00332F97" w:rsidRDefault="00554C41" w:rsidP="00AF626A">
      <w:pPr>
        <w:rPr>
          <w:rFonts w:ascii="Arial" w:hAnsi="Arial" w:cs="Arial"/>
        </w:rPr>
      </w:pPr>
    </w:p>
    <w:p w14:paraId="454A5AC4" w14:textId="2E8C481B" w:rsidR="00061A89" w:rsidRPr="00332F97" w:rsidRDefault="00061A89" w:rsidP="00AF626A">
      <w:pPr>
        <w:rPr>
          <w:rFonts w:ascii="Arial" w:hAnsi="Arial" w:cs="Arial"/>
        </w:rPr>
      </w:pPr>
      <w:r w:rsidRPr="00332F97">
        <w:rPr>
          <w:rFonts w:ascii="Arial" w:hAnsi="Arial" w:cs="Arial"/>
        </w:rPr>
        <w:t xml:space="preserve">The Board employs a </w:t>
      </w:r>
      <w:r w:rsidR="000172C3">
        <w:rPr>
          <w:rFonts w:ascii="Arial" w:hAnsi="Arial" w:cs="Arial"/>
        </w:rPr>
        <w:t xml:space="preserve">General Manager, a </w:t>
      </w:r>
      <w:r w:rsidRPr="00332F97">
        <w:rPr>
          <w:rFonts w:ascii="Arial" w:hAnsi="Arial" w:cs="Arial"/>
        </w:rPr>
        <w:t>Board Secretary and a part-time administration officer.</w:t>
      </w:r>
    </w:p>
    <w:p w14:paraId="10EDB41F" w14:textId="77777777" w:rsidR="00AF626A" w:rsidRPr="00332F97" w:rsidRDefault="00AF626A" w:rsidP="00AF626A">
      <w:pPr>
        <w:rPr>
          <w:rFonts w:ascii="Arial" w:hAnsi="Arial" w:cs="Arial"/>
        </w:rPr>
      </w:pPr>
    </w:p>
    <w:p w14:paraId="7FE5D4EF" w14:textId="4A8DA7E9" w:rsidR="00AF626A" w:rsidRPr="00332F97" w:rsidRDefault="00AF626A" w:rsidP="00672B73">
      <w:pPr>
        <w:pStyle w:val="ListParagraph"/>
        <w:spacing w:after="120"/>
        <w:ind w:left="0"/>
        <w:contextualSpacing w:val="0"/>
        <w:rPr>
          <w:rFonts w:ascii="Arial" w:hAnsi="Arial" w:cs="Arial"/>
        </w:rPr>
      </w:pPr>
      <w:r w:rsidRPr="00332F97">
        <w:rPr>
          <w:rFonts w:ascii="Arial" w:hAnsi="Arial" w:cs="Arial"/>
        </w:rPr>
        <w:t>The Chair is responsible</w:t>
      </w:r>
      <w:r w:rsidR="00A932AD" w:rsidRPr="00332F97">
        <w:rPr>
          <w:rFonts w:ascii="Arial" w:hAnsi="Arial" w:cs="Arial"/>
        </w:rPr>
        <w:t xml:space="preserve"> for</w:t>
      </w:r>
      <w:r w:rsidRPr="00332F97">
        <w:rPr>
          <w:rFonts w:ascii="Arial" w:hAnsi="Arial" w:cs="Arial"/>
        </w:rPr>
        <w:t xml:space="preserve"> leadership of the Board including:</w:t>
      </w:r>
    </w:p>
    <w:p w14:paraId="2F26E31D" w14:textId="77777777"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Facilitating the effective functioning of the Board including management of conduct, frequency and length of Board meetings;</w:t>
      </w:r>
    </w:p>
    <w:p w14:paraId="01E3A6FB" w14:textId="3B9BA519"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Communicating the views of the Board, in conjunction with the Board's Secretary</w:t>
      </w:r>
      <w:r w:rsidR="000172C3">
        <w:rPr>
          <w:rFonts w:ascii="Arial" w:hAnsi="Arial" w:cs="Arial"/>
        </w:rPr>
        <w:t xml:space="preserve"> and Genera</w:t>
      </w:r>
      <w:r w:rsidR="008862D2">
        <w:rPr>
          <w:rFonts w:ascii="Arial" w:hAnsi="Arial" w:cs="Arial"/>
        </w:rPr>
        <w:t>l</w:t>
      </w:r>
      <w:r w:rsidR="000172C3">
        <w:rPr>
          <w:rFonts w:ascii="Arial" w:hAnsi="Arial" w:cs="Arial"/>
        </w:rPr>
        <w:t xml:space="preserve"> Manager</w:t>
      </w:r>
      <w:r w:rsidRPr="00332F97">
        <w:rPr>
          <w:rFonts w:ascii="Arial" w:hAnsi="Arial" w:cs="Arial"/>
        </w:rPr>
        <w:t>, to the Board's stakeholders and to the public;</w:t>
      </w:r>
    </w:p>
    <w:p w14:paraId="15899DB0" w14:textId="77777777"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Facilitating proper information flow to the Board;</w:t>
      </w:r>
    </w:p>
    <w:p w14:paraId="5B732CC0" w14:textId="77777777"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Setting the tone for the Board, including the establishment of a common purpose;</w:t>
      </w:r>
    </w:p>
    <w:p w14:paraId="6C889AFD" w14:textId="77777777"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Chairing Board meetings efficiently and shaping the agenda in relation to goals, strategy, budget and executive performance;</w:t>
      </w:r>
    </w:p>
    <w:p w14:paraId="4FAEC290" w14:textId="1E6EEDAF"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 xml:space="preserve">Encouraging contributions by all Board </w:t>
      </w:r>
      <w:r w:rsidR="00554C41" w:rsidRPr="00332F97">
        <w:rPr>
          <w:rFonts w:ascii="Arial" w:hAnsi="Arial" w:cs="Arial"/>
        </w:rPr>
        <w:t>M</w:t>
      </w:r>
      <w:r w:rsidRPr="00332F97">
        <w:rPr>
          <w:rFonts w:ascii="Arial" w:hAnsi="Arial" w:cs="Arial"/>
        </w:rPr>
        <w:t>embers and seeking consensus when making decisions;</w:t>
      </w:r>
    </w:p>
    <w:p w14:paraId="7E6AE274" w14:textId="5CFBEC2F"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 xml:space="preserve">Motivating Board </w:t>
      </w:r>
      <w:r w:rsidR="00554C41" w:rsidRPr="00332F97">
        <w:rPr>
          <w:rFonts w:ascii="Arial" w:hAnsi="Arial" w:cs="Arial"/>
        </w:rPr>
        <w:t>M</w:t>
      </w:r>
      <w:r w:rsidRPr="00332F97">
        <w:rPr>
          <w:rFonts w:ascii="Arial" w:hAnsi="Arial" w:cs="Arial"/>
        </w:rPr>
        <w:t>embers and where appropriate dealing with underperformance;</w:t>
      </w:r>
    </w:p>
    <w:p w14:paraId="657E7BAB" w14:textId="77777777"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Overseeing the process for appraising Board Members individually and the Board as a whole; and</w:t>
      </w:r>
    </w:p>
    <w:p w14:paraId="405B2EF4" w14:textId="522BB698" w:rsidR="00AF626A" w:rsidRPr="00332F97" w:rsidRDefault="00AF626A" w:rsidP="0033224A">
      <w:pPr>
        <w:pStyle w:val="ListParagraph"/>
        <w:numPr>
          <w:ilvl w:val="0"/>
          <w:numId w:val="7"/>
        </w:numPr>
        <w:spacing w:after="120"/>
        <w:ind w:left="709" w:hanging="425"/>
        <w:contextualSpacing w:val="0"/>
        <w:rPr>
          <w:rFonts w:ascii="Arial" w:hAnsi="Arial" w:cs="Arial"/>
        </w:rPr>
      </w:pPr>
      <w:r w:rsidRPr="00332F97">
        <w:rPr>
          <w:rFonts w:ascii="Arial" w:hAnsi="Arial" w:cs="Arial"/>
        </w:rPr>
        <w:t>Overseeing negotiations for the Board Secretary</w:t>
      </w:r>
      <w:r w:rsidR="000172C3">
        <w:rPr>
          <w:rFonts w:ascii="Arial" w:hAnsi="Arial" w:cs="Arial"/>
        </w:rPr>
        <w:t xml:space="preserve"> and General Manager</w:t>
      </w:r>
      <w:r w:rsidRPr="00332F97">
        <w:rPr>
          <w:rFonts w:ascii="Arial" w:hAnsi="Arial" w:cs="Arial"/>
        </w:rPr>
        <w:t>'s appointment</w:t>
      </w:r>
      <w:r w:rsidR="000172C3">
        <w:rPr>
          <w:rFonts w:ascii="Arial" w:hAnsi="Arial" w:cs="Arial"/>
        </w:rPr>
        <w:t>s</w:t>
      </w:r>
      <w:r w:rsidRPr="00332F97">
        <w:rPr>
          <w:rFonts w:ascii="Arial" w:hAnsi="Arial" w:cs="Arial"/>
        </w:rPr>
        <w:t xml:space="preserve"> and evaluating their performance.</w:t>
      </w:r>
    </w:p>
    <w:p w14:paraId="05252CB2" w14:textId="77777777" w:rsidR="00AF626A" w:rsidRPr="00332F97" w:rsidRDefault="00AF626A" w:rsidP="00AF626A">
      <w:pPr>
        <w:pStyle w:val="ListParagraph"/>
        <w:ind w:left="1440"/>
        <w:rPr>
          <w:rFonts w:ascii="Arial" w:hAnsi="Arial" w:cs="Arial"/>
        </w:rPr>
      </w:pPr>
    </w:p>
    <w:p w14:paraId="229048A1" w14:textId="469D8989" w:rsidR="00AF626A" w:rsidRDefault="00AF626A" w:rsidP="00125915">
      <w:pPr>
        <w:spacing w:after="120" w:line="264" w:lineRule="auto"/>
        <w:rPr>
          <w:rFonts w:ascii="Arial" w:hAnsi="Arial" w:cs="Arial"/>
        </w:rPr>
      </w:pPr>
      <w:r w:rsidRPr="00125915">
        <w:rPr>
          <w:rFonts w:ascii="Arial" w:hAnsi="Arial" w:cs="Arial"/>
        </w:rPr>
        <w:t>In the absence of the Chair, the Deputy Chair assumes the role that otherwise would be performed by the Chair.</w:t>
      </w:r>
    </w:p>
    <w:p w14:paraId="1AD7D9AF" w14:textId="3782ABF3" w:rsidR="000172C3" w:rsidRPr="000172C3" w:rsidRDefault="000172C3" w:rsidP="00672B73">
      <w:pPr>
        <w:spacing w:after="120"/>
        <w:rPr>
          <w:rFonts w:ascii="Arial" w:hAnsi="Arial" w:cs="Arial"/>
        </w:rPr>
      </w:pPr>
      <w:r>
        <w:rPr>
          <w:rFonts w:ascii="Arial" w:hAnsi="Arial" w:cs="Arial"/>
        </w:rPr>
        <w:t>The role of the General Manager is to</w:t>
      </w:r>
      <w:r w:rsidRPr="000172C3">
        <w:rPr>
          <w:rFonts w:ascii="Arial" w:hAnsi="Arial" w:cs="Arial"/>
        </w:rPr>
        <w:t>:</w:t>
      </w:r>
    </w:p>
    <w:p w14:paraId="20902AE7" w14:textId="74CC697F"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 xml:space="preserve">strengthen stakeholder engagement with NSW rice growers, licensed authorised buyers, grower representative associations and NSW government departments;  </w:t>
      </w:r>
    </w:p>
    <w:p w14:paraId="55CA9CC2" w14:textId="784D0F06"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increas</w:t>
      </w:r>
      <w:r>
        <w:rPr>
          <w:rFonts w:ascii="Arial" w:hAnsi="Arial" w:cs="Arial"/>
        </w:rPr>
        <w:t>e</w:t>
      </w:r>
      <w:r w:rsidRPr="00AA61B1">
        <w:rPr>
          <w:rFonts w:ascii="Arial" w:hAnsi="Arial" w:cs="Arial"/>
        </w:rPr>
        <w:t xml:space="preserve"> rice industry awareness of the role of the Board and its policies and processes; </w:t>
      </w:r>
    </w:p>
    <w:p w14:paraId="58ECAB32" w14:textId="67651A0C"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understan</w:t>
      </w:r>
      <w:r>
        <w:rPr>
          <w:rFonts w:ascii="Arial" w:hAnsi="Arial" w:cs="Arial"/>
        </w:rPr>
        <w:t>d</w:t>
      </w:r>
      <w:r w:rsidRPr="00AA61B1">
        <w:rPr>
          <w:rFonts w:ascii="Arial" w:hAnsi="Arial" w:cs="Arial"/>
        </w:rPr>
        <w:t xml:space="preserve"> the aspirations of NSW rice growers and rice industry participants and the identification of opportunities to assist them to strengthen their competitiveness within the domestic market in Australia;</w:t>
      </w:r>
    </w:p>
    <w:p w14:paraId="0A708C83" w14:textId="6EBEE51B"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identif</w:t>
      </w:r>
      <w:r w:rsidR="00BC2E73">
        <w:rPr>
          <w:rFonts w:ascii="Arial" w:hAnsi="Arial" w:cs="Arial"/>
        </w:rPr>
        <w:t>y</w:t>
      </w:r>
      <w:r w:rsidRPr="00AA61B1">
        <w:rPr>
          <w:rFonts w:ascii="Arial" w:hAnsi="Arial" w:cs="Arial"/>
        </w:rPr>
        <w:t xml:space="preserve"> and reporting on ways to more clearly define and measure whether NSW rice growers continue to benefit from a Sole and Exclusive Export Licence;</w:t>
      </w:r>
    </w:p>
    <w:p w14:paraId="1ACB2DEC" w14:textId="4E392919"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perform reviews on matters pertaining to the NSW rice industry;</w:t>
      </w:r>
    </w:p>
    <w:p w14:paraId="7FAD7047" w14:textId="549FF1FB"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maintain liaison with the NSW Department of Primary Industries;</w:t>
      </w:r>
    </w:p>
    <w:p w14:paraId="3BB940D0" w14:textId="298E264F"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negotiat</w:t>
      </w:r>
      <w:r w:rsidR="00BC2E73">
        <w:rPr>
          <w:rFonts w:ascii="Arial" w:hAnsi="Arial" w:cs="Arial"/>
        </w:rPr>
        <w:t>e</w:t>
      </w:r>
      <w:r w:rsidRPr="00AA61B1">
        <w:rPr>
          <w:rFonts w:ascii="Arial" w:hAnsi="Arial" w:cs="Arial"/>
        </w:rPr>
        <w:t xml:space="preserve"> commercial arrangements on behalf of the Board;</w:t>
      </w:r>
    </w:p>
    <w:p w14:paraId="4CF8507E" w14:textId="3741F9C4"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 xml:space="preserve">represent the Board at external forums; </w:t>
      </w:r>
    </w:p>
    <w:p w14:paraId="6D34BEF2" w14:textId="727A6E81" w:rsidR="00AA61B1" w:rsidRPr="00AA61B1" w:rsidRDefault="00AA61B1" w:rsidP="0033224A">
      <w:pPr>
        <w:numPr>
          <w:ilvl w:val="0"/>
          <w:numId w:val="18"/>
        </w:numPr>
        <w:spacing w:after="120"/>
        <w:ind w:hanging="436"/>
        <w:rPr>
          <w:rFonts w:ascii="Arial" w:hAnsi="Arial" w:cs="Arial"/>
        </w:rPr>
      </w:pPr>
      <w:r w:rsidRPr="00AA61B1">
        <w:rPr>
          <w:rFonts w:ascii="Arial" w:hAnsi="Arial" w:cs="Arial"/>
        </w:rPr>
        <w:lastRenderedPageBreak/>
        <w:t>support the Board, through the provision of reports and advice; and</w:t>
      </w:r>
    </w:p>
    <w:p w14:paraId="1B8E4D91" w14:textId="75D97DD2" w:rsidR="00AA61B1" w:rsidRPr="00AA61B1" w:rsidRDefault="00AA61B1" w:rsidP="0033224A">
      <w:pPr>
        <w:numPr>
          <w:ilvl w:val="0"/>
          <w:numId w:val="18"/>
        </w:numPr>
        <w:spacing w:after="120"/>
        <w:ind w:hanging="436"/>
        <w:rPr>
          <w:rFonts w:ascii="Arial" w:hAnsi="Arial" w:cs="Arial"/>
        </w:rPr>
      </w:pPr>
      <w:r w:rsidRPr="00AA61B1">
        <w:rPr>
          <w:rFonts w:ascii="Arial" w:hAnsi="Arial" w:cs="Arial"/>
        </w:rPr>
        <w:t>work with the Board Secretary to ensure the Board meets all its statutory obligations.</w:t>
      </w:r>
    </w:p>
    <w:p w14:paraId="24B225C9" w14:textId="1FC3E370" w:rsidR="000172C3" w:rsidRPr="00125915" w:rsidRDefault="000172C3" w:rsidP="0033224A">
      <w:pPr>
        <w:spacing w:after="120" w:line="264" w:lineRule="auto"/>
        <w:ind w:hanging="436"/>
        <w:rPr>
          <w:rFonts w:ascii="Arial" w:hAnsi="Arial" w:cs="Arial"/>
        </w:rPr>
      </w:pPr>
    </w:p>
    <w:p w14:paraId="7D0F94B6" w14:textId="77777777" w:rsidR="000172C3" w:rsidRDefault="00AF626A" w:rsidP="0033224A">
      <w:pPr>
        <w:spacing w:after="120"/>
        <w:rPr>
          <w:rFonts w:ascii="Arial" w:hAnsi="Arial" w:cs="Arial"/>
        </w:rPr>
      </w:pPr>
      <w:r w:rsidRPr="00332F97">
        <w:rPr>
          <w:rFonts w:ascii="Arial" w:hAnsi="Arial" w:cs="Arial"/>
        </w:rPr>
        <w:t>The role of the Board Secretary is to</w:t>
      </w:r>
      <w:r w:rsidR="000172C3">
        <w:rPr>
          <w:rFonts w:ascii="Arial" w:hAnsi="Arial" w:cs="Arial"/>
        </w:rPr>
        <w:t>:</w:t>
      </w:r>
    </w:p>
    <w:p w14:paraId="1B7FBF92" w14:textId="5D523791" w:rsidR="000172C3" w:rsidRDefault="00061A89" w:rsidP="0033224A">
      <w:pPr>
        <w:numPr>
          <w:ilvl w:val="0"/>
          <w:numId w:val="18"/>
        </w:numPr>
        <w:spacing w:after="120"/>
        <w:ind w:hanging="436"/>
        <w:rPr>
          <w:rFonts w:ascii="Arial" w:hAnsi="Arial" w:cs="Arial"/>
        </w:rPr>
      </w:pPr>
      <w:r w:rsidRPr="003D0B16">
        <w:rPr>
          <w:rFonts w:ascii="Arial" w:hAnsi="Arial" w:cs="Arial"/>
        </w:rPr>
        <w:t xml:space="preserve">provide analysis, opinion and recommendations on a range of matters impacting the </w:t>
      </w:r>
      <w:r w:rsidR="00554C41" w:rsidRPr="003D0B16">
        <w:rPr>
          <w:rFonts w:ascii="Arial" w:hAnsi="Arial" w:cs="Arial"/>
        </w:rPr>
        <w:t>B</w:t>
      </w:r>
      <w:r w:rsidRPr="003D0B16">
        <w:rPr>
          <w:rFonts w:ascii="Arial" w:hAnsi="Arial" w:cs="Arial"/>
        </w:rPr>
        <w:t>oard</w:t>
      </w:r>
    </w:p>
    <w:p w14:paraId="7E9D11D4" w14:textId="3415E88C" w:rsidR="000172C3" w:rsidRDefault="00061A89" w:rsidP="0033224A">
      <w:pPr>
        <w:numPr>
          <w:ilvl w:val="0"/>
          <w:numId w:val="18"/>
        </w:numPr>
        <w:spacing w:after="120"/>
        <w:ind w:hanging="436"/>
        <w:rPr>
          <w:rFonts w:ascii="Arial" w:hAnsi="Arial" w:cs="Arial"/>
        </w:rPr>
      </w:pPr>
      <w:r w:rsidRPr="003D0B16">
        <w:rPr>
          <w:rFonts w:ascii="Arial" w:hAnsi="Arial" w:cs="Arial"/>
        </w:rPr>
        <w:t>co-ordinate meetings, prepare and circulate meeting papers and minutes of meetings</w:t>
      </w:r>
    </w:p>
    <w:p w14:paraId="6F9E5B2C" w14:textId="6CE1BBE4" w:rsidR="000172C3" w:rsidRDefault="00061A89" w:rsidP="0033224A">
      <w:pPr>
        <w:numPr>
          <w:ilvl w:val="0"/>
          <w:numId w:val="18"/>
        </w:numPr>
        <w:spacing w:after="120"/>
        <w:ind w:hanging="436"/>
        <w:rPr>
          <w:rFonts w:ascii="Arial" w:hAnsi="Arial" w:cs="Arial"/>
        </w:rPr>
      </w:pPr>
      <w:r w:rsidRPr="003D0B16">
        <w:rPr>
          <w:rFonts w:ascii="Arial" w:hAnsi="Arial" w:cs="Arial"/>
        </w:rPr>
        <w:t xml:space="preserve">prepare monthly and annual financial statements, </w:t>
      </w:r>
    </w:p>
    <w:p w14:paraId="0F19D905" w14:textId="580087F7" w:rsidR="003D0B16" w:rsidRDefault="00061A89" w:rsidP="0033224A">
      <w:pPr>
        <w:numPr>
          <w:ilvl w:val="0"/>
          <w:numId w:val="18"/>
        </w:numPr>
        <w:spacing w:after="120"/>
        <w:ind w:hanging="436"/>
        <w:rPr>
          <w:rFonts w:ascii="Arial" w:hAnsi="Arial" w:cs="Arial"/>
        </w:rPr>
      </w:pPr>
      <w:r w:rsidRPr="003D0B16">
        <w:rPr>
          <w:rFonts w:ascii="Arial" w:hAnsi="Arial" w:cs="Arial"/>
        </w:rPr>
        <w:t>prepare the Annual Report,</w:t>
      </w:r>
    </w:p>
    <w:p w14:paraId="42053D13" w14:textId="611C0BD5" w:rsidR="003D0B16" w:rsidRDefault="00061A89" w:rsidP="0033224A">
      <w:pPr>
        <w:numPr>
          <w:ilvl w:val="0"/>
          <w:numId w:val="18"/>
        </w:numPr>
        <w:spacing w:after="120"/>
        <w:ind w:hanging="436"/>
        <w:rPr>
          <w:rFonts w:ascii="Arial" w:hAnsi="Arial" w:cs="Arial"/>
        </w:rPr>
      </w:pPr>
      <w:r w:rsidRPr="003D0B16">
        <w:rPr>
          <w:rFonts w:ascii="Arial" w:hAnsi="Arial" w:cs="Arial"/>
        </w:rPr>
        <w:t xml:space="preserve">manage all contracts and consultants, </w:t>
      </w:r>
    </w:p>
    <w:p w14:paraId="0DE70316" w14:textId="29668474" w:rsidR="003D0B16" w:rsidRDefault="00061A89" w:rsidP="0033224A">
      <w:pPr>
        <w:numPr>
          <w:ilvl w:val="0"/>
          <w:numId w:val="18"/>
        </w:numPr>
        <w:spacing w:after="120"/>
        <w:ind w:hanging="436"/>
        <w:rPr>
          <w:rFonts w:ascii="Arial" w:hAnsi="Arial" w:cs="Arial"/>
        </w:rPr>
      </w:pPr>
      <w:r w:rsidRPr="003D0B16">
        <w:rPr>
          <w:rFonts w:ascii="Arial" w:hAnsi="Arial" w:cs="Arial"/>
        </w:rPr>
        <w:t>perform the annual crop audit,</w:t>
      </w:r>
    </w:p>
    <w:p w14:paraId="68D8C1B6" w14:textId="59585711" w:rsidR="003D0B16" w:rsidRDefault="00061A89" w:rsidP="0033224A">
      <w:pPr>
        <w:numPr>
          <w:ilvl w:val="0"/>
          <w:numId w:val="18"/>
        </w:numPr>
        <w:spacing w:after="120"/>
        <w:ind w:hanging="436"/>
        <w:rPr>
          <w:rFonts w:ascii="Arial" w:hAnsi="Arial" w:cs="Arial"/>
        </w:rPr>
      </w:pPr>
      <w:r w:rsidRPr="003D0B16">
        <w:rPr>
          <w:rFonts w:ascii="Arial" w:hAnsi="Arial" w:cs="Arial"/>
        </w:rPr>
        <w:t xml:space="preserve">investigate potential breaches of the </w:t>
      </w:r>
      <w:r w:rsidRPr="0033224A">
        <w:rPr>
          <w:rFonts w:ascii="Arial" w:hAnsi="Arial" w:cs="Arial"/>
        </w:rPr>
        <w:t>Rice Marketing Act</w:t>
      </w:r>
      <w:r w:rsidR="00554C41" w:rsidRPr="003D0B16">
        <w:rPr>
          <w:rFonts w:ascii="Arial" w:hAnsi="Arial" w:cs="Arial"/>
        </w:rPr>
        <w:t xml:space="preserve"> </w:t>
      </w:r>
      <w:r w:rsidR="00554C41" w:rsidRPr="0033224A">
        <w:rPr>
          <w:rFonts w:ascii="Arial" w:hAnsi="Arial" w:cs="Arial"/>
        </w:rPr>
        <w:t>1983 (NSW)</w:t>
      </w:r>
      <w:r w:rsidRPr="003D0B16">
        <w:rPr>
          <w:rFonts w:ascii="Arial" w:hAnsi="Arial" w:cs="Arial"/>
        </w:rPr>
        <w:t xml:space="preserve">, </w:t>
      </w:r>
    </w:p>
    <w:p w14:paraId="7A637F72" w14:textId="56432E6A" w:rsidR="003D0B16" w:rsidRDefault="00061A89" w:rsidP="0033224A">
      <w:pPr>
        <w:numPr>
          <w:ilvl w:val="0"/>
          <w:numId w:val="18"/>
        </w:numPr>
        <w:spacing w:after="120"/>
        <w:ind w:hanging="436"/>
        <w:rPr>
          <w:rFonts w:ascii="Arial" w:hAnsi="Arial" w:cs="Arial"/>
        </w:rPr>
      </w:pPr>
      <w:r w:rsidRPr="003D0B16">
        <w:rPr>
          <w:rFonts w:ascii="Arial" w:hAnsi="Arial" w:cs="Arial"/>
        </w:rPr>
        <w:t xml:space="preserve">maintain all records, </w:t>
      </w:r>
    </w:p>
    <w:p w14:paraId="6A2BA455" w14:textId="4D72425E" w:rsidR="003D0B16" w:rsidRDefault="00061A89" w:rsidP="0033224A">
      <w:pPr>
        <w:numPr>
          <w:ilvl w:val="0"/>
          <w:numId w:val="18"/>
        </w:numPr>
        <w:spacing w:after="120"/>
        <w:ind w:hanging="436"/>
        <w:rPr>
          <w:rFonts w:ascii="Arial" w:hAnsi="Arial" w:cs="Arial"/>
        </w:rPr>
      </w:pPr>
      <w:r w:rsidRPr="003D0B16">
        <w:rPr>
          <w:rFonts w:ascii="Arial" w:hAnsi="Arial" w:cs="Arial"/>
        </w:rPr>
        <w:t xml:space="preserve">handle enquiries and correspondence and </w:t>
      </w:r>
    </w:p>
    <w:p w14:paraId="7F8AEFAE" w14:textId="16C54226" w:rsidR="00061A89" w:rsidRPr="003D0B16" w:rsidRDefault="00061A89" w:rsidP="0033224A">
      <w:pPr>
        <w:numPr>
          <w:ilvl w:val="0"/>
          <w:numId w:val="18"/>
        </w:numPr>
        <w:spacing w:after="120"/>
        <w:ind w:hanging="436"/>
        <w:rPr>
          <w:rFonts w:ascii="Arial" w:hAnsi="Arial" w:cs="Arial"/>
        </w:rPr>
      </w:pPr>
      <w:r w:rsidRPr="003D0B16">
        <w:rPr>
          <w:rFonts w:ascii="Arial" w:hAnsi="Arial" w:cs="Arial"/>
        </w:rPr>
        <w:t xml:space="preserve">ensure adherence to all statutory requirements regarding </w:t>
      </w:r>
      <w:r w:rsidR="00554C41" w:rsidRPr="003D0B16">
        <w:rPr>
          <w:rFonts w:ascii="Arial" w:hAnsi="Arial" w:cs="Arial"/>
        </w:rPr>
        <w:t>B</w:t>
      </w:r>
      <w:r w:rsidRPr="003D0B16">
        <w:rPr>
          <w:rFonts w:ascii="Arial" w:hAnsi="Arial" w:cs="Arial"/>
        </w:rPr>
        <w:t>oard matters.</w:t>
      </w:r>
    </w:p>
    <w:p w14:paraId="62497890" w14:textId="313D1C6A" w:rsidR="00AF626A" w:rsidRPr="00332F97" w:rsidRDefault="00AF626A" w:rsidP="0033224A">
      <w:pPr>
        <w:ind w:hanging="436"/>
        <w:rPr>
          <w:rFonts w:ascii="Arial" w:hAnsi="Arial" w:cs="Arial"/>
        </w:rPr>
      </w:pPr>
    </w:p>
    <w:p w14:paraId="48D031C7" w14:textId="1280B461" w:rsidR="005F5040" w:rsidRPr="00332F97" w:rsidRDefault="005F5040" w:rsidP="005F5040">
      <w:pPr>
        <w:rPr>
          <w:rFonts w:ascii="Arial" w:hAnsi="Arial" w:cs="Arial"/>
        </w:rPr>
      </w:pPr>
      <w:r w:rsidRPr="00332F97">
        <w:rPr>
          <w:rFonts w:ascii="Arial" w:hAnsi="Arial" w:cs="Arial"/>
        </w:rPr>
        <w:t>There are three committees of the Board, who make recommendations and provide advice to the Board:</w:t>
      </w:r>
    </w:p>
    <w:p w14:paraId="22AAEE32" w14:textId="77777777" w:rsidR="00554C41" w:rsidRPr="00332F97" w:rsidRDefault="00554C41" w:rsidP="005F5040">
      <w:pPr>
        <w:rPr>
          <w:rFonts w:ascii="Arial" w:hAnsi="Arial" w:cs="Arial"/>
        </w:rPr>
      </w:pPr>
    </w:p>
    <w:p w14:paraId="76126918" w14:textId="77777777" w:rsidR="005F5040" w:rsidRPr="00332F97" w:rsidRDefault="005F5040" w:rsidP="00BC2E73">
      <w:pPr>
        <w:pStyle w:val="ListParagraph"/>
        <w:numPr>
          <w:ilvl w:val="1"/>
          <w:numId w:val="3"/>
        </w:numPr>
        <w:spacing w:after="120" w:line="264" w:lineRule="auto"/>
        <w:rPr>
          <w:rFonts w:ascii="Arial" w:hAnsi="Arial" w:cs="Arial"/>
        </w:rPr>
      </w:pPr>
      <w:r w:rsidRPr="00332F97">
        <w:rPr>
          <w:rFonts w:ascii="Arial" w:hAnsi="Arial" w:cs="Arial"/>
        </w:rPr>
        <w:t>Authorised Buyer Licensing Committee</w:t>
      </w:r>
    </w:p>
    <w:p w14:paraId="3B56BAB3" w14:textId="45998612" w:rsidR="005F5040" w:rsidRPr="00332F97" w:rsidRDefault="005F5040" w:rsidP="005F5040">
      <w:pPr>
        <w:ind w:left="1418"/>
        <w:rPr>
          <w:rFonts w:ascii="Arial" w:hAnsi="Arial" w:cs="Arial"/>
        </w:rPr>
      </w:pPr>
      <w:r w:rsidRPr="00332F97">
        <w:rPr>
          <w:rFonts w:ascii="Arial" w:hAnsi="Arial" w:cs="Arial"/>
        </w:rPr>
        <w:t>Comprised of the four nominated members, the role of the Authorised Buyer Licensing Committee is to give consideration to confidential and commercial-in-confidence matters that are brought before the Board. The functions of this Committee include giving consideration to applications for Authorised Buyer Licences, reviewing annual returns from Authorised Buyers, attending to issues raised by or in relation to Authorised Buyers, annually reviewing the performance of the Sole and Exclusive Export Licence holder and considering any other commercial-in-confidence matters that arise.</w:t>
      </w:r>
    </w:p>
    <w:p w14:paraId="2DB931EA" w14:textId="77777777" w:rsidR="00554C41" w:rsidRPr="00332F97" w:rsidRDefault="00554C41" w:rsidP="005F5040">
      <w:pPr>
        <w:ind w:left="1418"/>
        <w:rPr>
          <w:rFonts w:ascii="Arial" w:hAnsi="Arial" w:cs="Arial"/>
        </w:rPr>
      </w:pPr>
    </w:p>
    <w:p w14:paraId="09453DF9" w14:textId="77777777" w:rsidR="005F5040" w:rsidRPr="00332F97" w:rsidRDefault="005F5040" w:rsidP="00BC2E73">
      <w:pPr>
        <w:pStyle w:val="ListParagraph"/>
        <w:numPr>
          <w:ilvl w:val="1"/>
          <w:numId w:val="3"/>
        </w:numPr>
        <w:spacing w:after="120" w:line="264" w:lineRule="auto"/>
        <w:rPr>
          <w:rFonts w:ascii="Arial" w:hAnsi="Arial" w:cs="Arial"/>
        </w:rPr>
      </w:pPr>
      <w:r w:rsidRPr="00332F97">
        <w:rPr>
          <w:rFonts w:ascii="Arial" w:hAnsi="Arial" w:cs="Arial"/>
        </w:rPr>
        <w:t>Governance, Nominations and Remunerations Committee</w:t>
      </w:r>
    </w:p>
    <w:p w14:paraId="40671DDF" w14:textId="34BC9B86" w:rsidR="005F5040" w:rsidRPr="00332F97" w:rsidRDefault="005F5040" w:rsidP="005F5040">
      <w:pPr>
        <w:ind w:left="1418"/>
        <w:rPr>
          <w:rFonts w:ascii="Arial" w:hAnsi="Arial" w:cs="Arial"/>
        </w:rPr>
      </w:pPr>
      <w:r w:rsidRPr="00332F97">
        <w:rPr>
          <w:rFonts w:ascii="Arial" w:hAnsi="Arial" w:cs="Arial"/>
        </w:rPr>
        <w:t>The Governance, Nominations and Remunerations Committee reviews Board governance arrangements and decision-making processes to ensure they are aligned with recognised good corporate governance and advises on nominations and remuneration, to ensure that the Board is supported in the effective and efficient exercise of its role and functions.</w:t>
      </w:r>
    </w:p>
    <w:p w14:paraId="42A74264" w14:textId="77777777" w:rsidR="00554C41" w:rsidRPr="00332F97" w:rsidRDefault="00554C41" w:rsidP="005F5040">
      <w:pPr>
        <w:ind w:left="1418"/>
        <w:rPr>
          <w:rFonts w:ascii="Arial" w:hAnsi="Arial" w:cs="Arial"/>
        </w:rPr>
      </w:pPr>
    </w:p>
    <w:p w14:paraId="4EF1D87D" w14:textId="77777777" w:rsidR="005F5040" w:rsidRPr="00332F97" w:rsidRDefault="005F5040" w:rsidP="00BC2E73">
      <w:pPr>
        <w:pStyle w:val="ListParagraph"/>
        <w:numPr>
          <w:ilvl w:val="1"/>
          <w:numId w:val="3"/>
        </w:numPr>
        <w:spacing w:after="120" w:line="264" w:lineRule="auto"/>
        <w:rPr>
          <w:rFonts w:ascii="Arial" w:hAnsi="Arial" w:cs="Arial"/>
        </w:rPr>
      </w:pPr>
      <w:r w:rsidRPr="00332F97">
        <w:rPr>
          <w:rFonts w:ascii="Arial" w:hAnsi="Arial" w:cs="Arial"/>
        </w:rPr>
        <w:t>Audit and Risk Committee</w:t>
      </w:r>
    </w:p>
    <w:p w14:paraId="2F0B2381" w14:textId="77777777" w:rsidR="005F5040" w:rsidRPr="00332F97" w:rsidRDefault="005F5040" w:rsidP="005F5040">
      <w:pPr>
        <w:ind w:left="1418"/>
        <w:rPr>
          <w:rFonts w:ascii="Arial" w:hAnsi="Arial" w:cs="Arial"/>
        </w:rPr>
      </w:pPr>
      <w:r w:rsidRPr="00332F97">
        <w:rPr>
          <w:rFonts w:ascii="Arial" w:hAnsi="Arial" w:cs="Arial"/>
        </w:rPr>
        <w:t>The Audit and Risk Committee oversees the engagement and methodology of the external auditors, reviews and monitors the risk profile of the Board, monitors the audit process, reviews the completeness and accuracy of the Financial Statements prior to consideration and approval by the Board, and reviews emerging risks to ensure they are appropriately addressed.</w:t>
      </w:r>
    </w:p>
    <w:p w14:paraId="55EFCD41" w14:textId="7F5F7D7F" w:rsidR="00AF626A" w:rsidRPr="00332F97" w:rsidRDefault="00AF626A" w:rsidP="00AF626A">
      <w:pPr>
        <w:rPr>
          <w:rStyle w:val="Emphasis"/>
          <w:rFonts w:ascii="Arial" w:hAnsi="Arial" w:cs="Arial"/>
          <w:i w:val="0"/>
        </w:rPr>
      </w:pPr>
    </w:p>
    <w:p w14:paraId="0D5E73AA" w14:textId="77777777" w:rsidR="00AF626A" w:rsidRDefault="00AF626A" w:rsidP="00AF626A">
      <w:pPr>
        <w:rPr>
          <w:rStyle w:val="Emphasis"/>
          <w:i w:val="0"/>
        </w:rPr>
      </w:pPr>
    </w:p>
    <w:p w14:paraId="7B88046A" w14:textId="5E7C0C25" w:rsidR="00AF626A" w:rsidRPr="00E748FA" w:rsidRDefault="007617C3" w:rsidP="00BC2E73">
      <w:pPr>
        <w:pStyle w:val="Heading2"/>
        <w:numPr>
          <w:ilvl w:val="1"/>
          <w:numId w:val="12"/>
        </w:numPr>
        <w:rPr>
          <w:rStyle w:val="Emphasis"/>
          <w:i w:val="0"/>
          <w:iCs w:val="0"/>
        </w:rPr>
      </w:pPr>
      <w:bookmarkStart w:id="2" w:name="_Toc99006414"/>
      <w:r w:rsidRPr="00E748FA">
        <w:rPr>
          <w:rStyle w:val="Emphasis"/>
          <w:i w:val="0"/>
          <w:iCs w:val="0"/>
        </w:rPr>
        <w:t>The Board</w:t>
      </w:r>
      <w:r w:rsidR="00AF626A" w:rsidRPr="00E748FA">
        <w:rPr>
          <w:rStyle w:val="Emphasis"/>
          <w:i w:val="0"/>
          <w:iCs w:val="0"/>
        </w:rPr>
        <w:t>'s purpose</w:t>
      </w:r>
      <w:bookmarkEnd w:id="2"/>
      <w:r w:rsidR="00AF626A" w:rsidRPr="00E748FA">
        <w:rPr>
          <w:rStyle w:val="Emphasis"/>
          <w:i w:val="0"/>
          <w:iCs w:val="0"/>
        </w:rPr>
        <w:t xml:space="preserve"> </w:t>
      </w:r>
    </w:p>
    <w:p w14:paraId="2C1E5789" w14:textId="77777777" w:rsidR="00AF626A" w:rsidRDefault="00AF626A" w:rsidP="00AF626A"/>
    <w:p w14:paraId="5500E0DF" w14:textId="376F7661" w:rsidR="00AF626A" w:rsidRPr="00332F97" w:rsidRDefault="00AF626A" w:rsidP="00AF626A">
      <w:pPr>
        <w:rPr>
          <w:rFonts w:ascii="Arial" w:hAnsi="Arial" w:cs="Arial"/>
        </w:rPr>
      </w:pPr>
      <w:r w:rsidRPr="00332F97">
        <w:rPr>
          <w:rFonts w:ascii="Arial" w:hAnsi="Arial" w:cs="Arial"/>
        </w:rPr>
        <w:lastRenderedPageBreak/>
        <w:t>The objects of the Board as</w:t>
      </w:r>
      <w:r w:rsidRPr="00332F97">
        <w:rPr>
          <w:rFonts w:ascii="Arial" w:hAnsi="Arial" w:cs="Arial"/>
          <w:i/>
        </w:rPr>
        <w:t xml:space="preserve"> </w:t>
      </w:r>
      <w:r w:rsidRPr="00332F97">
        <w:rPr>
          <w:rFonts w:ascii="Arial" w:hAnsi="Arial" w:cs="Arial"/>
        </w:rPr>
        <w:t>gazetted by the NSW Governor on 23 May 2009</w:t>
      </w:r>
      <w:r w:rsidRPr="00332F97">
        <w:rPr>
          <w:rFonts w:ascii="Arial" w:hAnsi="Arial" w:cs="Arial"/>
          <w:i/>
        </w:rPr>
        <w:t xml:space="preserve"> </w:t>
      </w:r>
      <w:r w:rsidRPr="00332F97">
        <w:rPr>
          <w:rFonts w:ascii="Arial" w:hAnsi="Arial" w:cs="Arial"/>
        </w:rPr>
        <w:t>are:</w:t>
      </w:r>
    </w:p>
    <w:p w14:paraId="1DBFB111" w14:textId="77777777" w:rsidR="00AF626A" w:rsidRPr="00332F97" w:rsidRDefault="00AF626A" w:rsidP="00BC2E73">
      <w:pPr>
        <w:pStyle w:val="ListParagraph"/>
        <w:numPr>
          <w:ilvl w:val="0"/>
          <w:numId w:val="2"/>
        </w:numPr>
        <w:ind w:hanging="513"/>
        <w:rPr>
          <w:rFonts w:ascii="Arial" w:hAnsi="Arial" w:cs="Arial"/>
        </w:rPr>
      </w:pPr>
      <w:r w:rsidRPr="00332F97">
        <w:rPr>
          <w:rFonts w:ascii="Arial" w:hAnsi="Arial" w:cs="Arial"/>
        </w:rPr>
        <w:t xml:space="preserve">To encourage the development of a competitive domestic market for rice; </w:t>
      </w:r>
    </w:p>
    <w:p w14:paraId="5DF89BC9" w14:textId="77777777" w:rsidR="00AF626A" w:rsidRPr="00332F97" w:rsidRDefault="00AF626A" w:rsidP="00BC2E73">
      <w:pPr>
        <w:pStyle w:val="ListParagraph"/>
        <w:numPr>
          <w:ilvl w:val="0"/>
          <w:numId w:val="2"/>
        </w:numPr>
        <w:ind w:hanging="513"/>
        <w:rPr>
          <w:rFonts w:ascii="Arial" w:hAnsi="Arial" w:cs="Arial"/>
        </w:rPr>
      </w:pPr>
      <w:r w:rsidRPr="00332F97">
        <w:rPr>
          <w:rFonts w:ascii="Arial" w:hAnsi="Arial" w:cs="Arial"/>
        </w:rPr>
        <w:t>To ensure the best possible returns from rice sold outside Australia based on the quality differentials or attributes of Australian grown rice; and</w:t>
      </w:r>
    </w:p>
    <w:p w14:paraId="257D5A38" w14:textId="77777777" w:rsidR="00AF626A" w:rsidRPr="00332F97" w:rsidRDefault="00AF626A" w:rsidP="00BC2E73">
      <w:pPr>
        <w:pStyle w:val="ListParagraph"/>
        <w:numPr>
          <w:ilvl w:val="0"/>
          <w:numId w:val="2"/>
        </w:numPr>
        <w:ind w:hanging="513"/>
        <w:rPr>
          <w:rFonts w:ascii="Arial" w:hAnsi="Arial" w:cs="Arial"/>
        </w:rPr>
      </w:pPr>
      <w:r w:rsidRPr="00332F97">
        <w:rPr>
          <w:rFonts w:ascii="Arial" w:hAnsi="Arial" w:cs="Arial"/>
        </w:rPr>
        <w:t>To liaise with and represent the interests of all NSW rice growers in relation to the Board's functions and objects.</w:t>
      </w:r>
    </w:p>
    <w:p w14:paraId="54FAD4E8" w14:textId="77777777" w:rsidR="00AF626A" w:rsidRPr="00332F97" w:rsidRDefault="00AF626A" w:rsidP="000A259F">
      <w:pPr>
        <w:ind w:hanging="513"/>
        <w:rPr>
          <w:rFonts w:ascii="Arial" w:hAnsi="Arial" w:cs="Arial"/>
        </w:rPr>
      </w:pPr>
    </w:p>
    <w:p w14:paraId="0428FC6D" w14:textId="2B696BFC" w:rsidR="00AF626A" w:rsidRPr="00332F97" w:rsidRDefault="00AF626A" w:rsidP="00AF626A">
      <w:pPr>
        <w:rPr>
          <w:rFonts w:ascii="Arial" w:hAnsi="Arial" w:cs="Arial"/>
        </w:rPr>
      </w:pPr>
      <w:r w:rsidRPr="00332F97">
        <w:rPr>
          <w:rFonts w:ascii="Arial" w:hAnsi="Arial" w:cs="Arial"/>
        </w:rPr>
        <w:t xml:space="preserve">The </w:t>
      </w:r>
      <w:r w:rsidR="007E2E30" w:rsidRPr="00332F97">
        <w:rPr>
          <w:rFonts w:ascii="Arial" w:hAnsi="Arial" w:cs="Arial"/>
          <w:i/>
        </w:rPr>
        <w:t xml:space="preserve">Rice Marketing </w:t>
      </w:r>
      <w:r w:rsidRPr="00332F97">
        <w:rPr>
          <w:rFonts w:ascii="Arial" w:hAnsi="Arial" w:cs="Arial"/>
          <w:i/>
        </w:rPr>
        <w:t>Act</w:t>
      </w:r>
      <w:r w:rsidR="007E2E30" w:rsidRPr="00332F97">
        <w:rPr>
          <w:rFonts w:ascii="Arial" w:hAnsi="Arial" w:cs="Arial"/>
          <w:i/>
        </w:rPr>
        <w:t xml:space="preserve"> 1983 (NSW)</w:t>
      </w:r>
      <w:r w:rsidRPr="00332F97">
        <w:rPr>
          <w:rFonts w:ascii="Arial" w:hAnsi="Arial" w:cs="Arial"/>
        </w:rPr>
        <w:t xml:space="preserve"> states that the NSW Governor may declare that the commodity rice is divested from the producers and is absolutely vested in and is the property of the Board (s. 56). The Board licenses Authorised Buyers to trade NSW rice in the domestic market, and also licenses one sole and exclusive export licence holder to export NSW rice.</w:t>
      </w:r>
      <w:r w:rsidR="007E2E30" w:rsidRPr="00332F97">
        <w:rPr>
          <w:rFonts w:ascii="Arial" w:hAnsi="Arial" w:cs="Arial"/>
        </w:rPr>
        <w:t xml:space="preserve"> </w:t>
      </w:r>
      <w:r w:rsidRPr="00332F97">
        <w:rPr>
          <w:rFonts w:ascii="Arial" w:hAnsi="Arial" w:cs="Arial"/>
        </w:rPr>
        <w:t xml:space="preserve">The NSW Department of Primary Industries </w:t>
      </w:r>
      <w:r w:rsidR="00A932AD" w:rsidRPr="00332F97">
        <w:rPr>
          <w:rFonts w:ascii="Arial" w:hAnsi="Arial" w:cs="Arial"/>
        </w:rPr>
        <w:t>r</w:t>
      </w:r>
      <w:r w:rsidRPr="00332F97">
        <w:rPr>
          <w:rFonts w:ascii="Arial" w:hAnsi="Arial" w:cs="Arial"/>
        </w:rPr>
        <w:t>eview</w:t>
      </w:r>
      <w:r w:rsidR="00CA1185" w:rsidRPr="00332F97">
        <w:rPr>
          <w:rFonts w:ascii="Arial" w:hAnsi="Arial" w:cs="Arial"/>
        </w:rPr>
        <w:t>s</w:t>
      </w:r>
      <w:r w:rsidRPr="00332F97">
        <w:rPr>
          <w:rFonts w:ascii="Arial" w:hAnsi="Arial" w:cs="Arial"/>
        </w:rPr>
        <w:t xml:space="preserve"> vesting </w:t>
      </w:r>
      <w:r w:rsidR="002A11AC" w:rsidRPr="00332F97">
        <w:rPr>
          <w:rFonts w:ascii="Arial" w:hAnsi="Arial" w:cs="Arial"/>
        </w:rPr>
        <w:t xml:space="preserve">at least </w:t>
      </w:r>
      <w:r w:rsidR="00CA1185" w:rsidRPr="00332F97">
        <w:rPr>
          <w:rFonts w:ascii="Arial" w:hAnsi="Arial" w:cs="Arial"/>
        </w:rPr>
        <w:t>every five years,</w:t>
      </w:r>
      <w:r w:rsidRPr="00332F97">
        <w:rPr>
          <w:rFonts w:ascii="Arial" w:hAnsi="Arial" w:cs="Arial"/>
        </w:rPr>
        <w:t xml:space="preserve"> to investigate if it continues to yield net benefits to the NSW rice industry and </w:t>
      </w:r>
      <w:r w:rsidR="002A11AC" w:rsidRPr="00332F97">
        <w:rPr>
          <w:rFonts w:ascii="Arial" w:hAnsi="Arial" w:cs="Arial"/>
        </w:rPr>
        <w:t xml:space="preserve">the </w:t>
      </w:r>
      <w:r w:rsidRPr="00332F97">
        <w:rPr>
          <w:rFonts w:ascii="Arial" w:hAnsi="Arial" w:cs="Arial"/>
        </w:rPr>
        <w:t>general community.</w:t>
      </w:r>
    </w:p>
    <w:p w14:paraId="5C8AF27B" w14:textId="77777777" w:rsidR="00B9433A" w:rsidRPr="00332F97" w:rsidRDefault="00B9433A" w:rsidP="00AF626A">
      <w:pPr>
        <w:rPr>
          <w:rFonts w:ascii="Arial" w:hAnsi="Arial" w:cs="Arial"/>
          <w:b/>
        </w:rPr>
      </w:pPr>
    </w:p>
    <w:p w14:paraId="2CDA11C1" w14:textId="77777777" w:rsidR="002A11AC" w:rsidRPr="00332F97" w:rsidRDefault="002A11AC" w:rsidP="00AF626A">
      <w:pPr>
        <w:rPr>
          <w:rFonts w:ascii="Arial" w:hAnsi="Arial" w:cs="Arial"/>
        </w:rPr>
      </w:pPr>
    </w:p>
    <w:p w14:paraId="4DA98750" w14:textId="5189C1BB" w:rsidR="00AF626A" w:rsidRPr="00332F97" w:rsidRDefault="00AF626A" w:rsidP="00AF626A">
      <w:pPr>
        <w:rPr>
          <w:rFonts w:ascii="Arial" w:hAnsi="Arial" w:cs="Arial"/>
        </w:rPr>
      </w:pPr>
      <w:r w:rsidRPr="00332F97">
        <w:rPr>
          <w:rFonts w:ascii="Arial" w:hAnsi="Arial" w:cs="Arial"/>
        </w:rPr>
        <w:t>To meet the Board's first object, to encourage the development of a competitive domestic market for rice, the Board:</w:t>
      </w:r>
    </w:p>
    <w:p w14:paraId="7BB8EF3C" w14:textId="1BD7FBB6" w:rsidR="00AF626A" w:rsidRPr="00332F97" w:rsidRDefault="00AF626A" w:rsidP="00BC2E73">
      <w:pPr>
        <w:pStyle w:val="ListParagraph"/>
        <w:numPr>
          <w:ilvl w:val="0"/>
          <w:numId w:val="4"/>
        </w:numPr>
        <w:spacing w:after="120" w:line="264" w:lineRule="auto"/>
        <w:rPr>
          <w:rFonts w:ascii="Arial" w:hAnsi="Arial" w:cs="Arial"/>
        </w:rPr>
      </w:pPr>
      <w:r w:rsidRPr="00332F97">
        <w:rPr>
          <w:rFonts w:ascii="Arial" w:hAnsi="Arial" w:cs="Arial"/>
        </w:rPr>
        <w:t>Reviews licence holders</w:t>
      </w:r>
      <w:r w:rsidR="00536A13" w:rsidRPr="00332F97">
        <w:rPr>
          <w:rFonts w:ascii="Arial" w:hAnsi="Arial" w:cs="Arial"/>
        </w:rPr>
        <w:t>’</w:t>
      </w:r>
      <w:r w:rsidRPr="00332F97">
        <w:rPr>
          <w:rFonts w:ascii="Arial" w:hAnsi="Arial" w:cs="Arial"/>
        </w:rPr>
        <w:t xml:space="preserve"> annual returns;</w:t>
      </w:r>
    </w:p>
    <w:p w14:paraId="00BED593" w14:textId="77777777" w:rsidR="00AF626A" w:rsidRPr="00332F97" w:rsidRDefault="00AF626A" w:rsidP="00BC2E73">
      <w:pPr>
        <w:pStyle w:val="ListParagraph"/>
        <w:numPr>
          <w:ilvl w:val="0"/>
          <w:numId w:val="4"/>
        </w:numPr>
        <w:spacing w:after="120" w:line="264" w:lineRule="auto"/>
        <w:rPr>
          <w:rFonts w:ascii="Arial" w:hAnsi="Arial" w:cs="Arial"/>
        </w:rPr>
      </w:pPr>
      <w:r w:rsidRPr="00332F97">
        <w:rPr>
          <w:rFonts w:ascii="Arial" w:hAnsi="Arial" w:cs="Arial"/>
        </w:rPr>
        <w:t>Regularly reviews the fee schedule for authorised buyers;</w:t>
      </w:r>
    </w:p>
    <w:p w14:paraId="341416C9" w14:textId="77777777" w:rsidR="00AF626A" w:rsidRPr="006F628D" w:rsidRDefault="00AF626A" w:rsidP="00BC2E73">
      <w:pPr>
        <w:pStyle w:val="ListParagraph"/>
        <w:numPr>
          <w:ilvl w:val="0"/>
          <w:numId w:val="4"/>
        </w:numPr>
        <w:spacing w:after="120" w:line="264" w:lineRule="auto"/>
        <w:rPr>
          <w:rFonts w:ascii="Arial" w:hAnsi="Arial" w:cs="Arial"/>
          <w:sz w:val="22"/>
          <w:szCs w:val="22"/>
        </w:rPr>
      </w:pPr>
      <w:r w:rsidRPr="00332F97">
        <w:rPr>
          <w:rFonts w:ascii="Arial" w:hAnsi="Arial" w:cs="Arial"/>
        </w:rPr>
        <w:t>Meets with Authorised Buyers on a regular basis;</w:t>
      </w:r>
    </w:p>
    <w:p w14:paraId="01BAE136" w14:textId="77777777" w:rsidR="00AF626A" w:rsidRPr="00332F97" w:rsidRDefault="00AF626A" w:rsidP="00BC2E73">
      <w:pPr>
        <w:pStyle w:val="ListParagraph"/>
        <w:numPr>
          <w:ilvl w:val="0"/>
          <w:numId w:val="4"/>
        </w:numPr>
        <w:spacing w:after="120" w:line="264" w:lineRule="auto"/>
        <w:rPr>
          <w:rFonts w:ascii="Arial" w:hAnsi="Arial" w:cs="Arial"/>
        </w:rPr>
      </w:pPr>
      <w:r w:rsidRPr="00332F97">
        <w:rPr>
          <w:rFonts w:ascii="Arial" w:hAnsi="Arial" w:cs="Arial"/>
        </w:rPr>
        <w:t>Provides information to rice growers and buyers, for example on the provision of rice seed supplies; and</w:t>
      </w:r>
    </w:p>
    <w:p w14:paraId="795E7878" w14:textId="5C262937" w:rsidR="00AF626A" w:rsidRPr="00332F97" w:rsidRDefault="00AF626A" w:rsidP="00BC2E73">
      <w:pPr>
        <w:pStyle w:val="ListParagraph"/>
        <w:numPr>
          <w:ilvl w:val="0"/>
          <w:numId w:val="4"/>
        </w:numPr>
        <w:spacing w:after="120" w:line="264" w:lineRule="auto"/>
        <w:rPr>
          <w:rFonts w:ascii="Arial" w:hAnsi="Arial" w:cs="Arial"/>
        </w:rPr>
      </w:pPr>
      <w:r w:rsidRPr="00332F97">
        <w:rPr>
          <w:rFonts w:ascii="Arial" w:hAnsi="Arial" w:cs="Arial"/>
        </w:rPr>
        <w:t xml:space="preserve">Manages an annual audit of the NSW rice crop to ensure compliance with the </w:t>
      </w:r>
      <w:r w:rsidR="002A11AC" w:rsidRPr="00332F97">
        <w:rPr>
          <w:rFonts w:ascii="Arial" w:hAnsi="Arial" w:cs="Arial"/>
          <w:i/>
          <w:iCs/>
        </w:rPr>
        <w:t xml:space="preserve">Rice Marketing </w:t>
      </w:r>
      <w:r w:rsidRPr="00332F97">
        <w:rPr>
          <w:rFonts w:ascii="Arial" w:hAnsi="Arial" w:cs="Arial"/>
          <w:i/>
          <w:iCs/>
        </w:rPr>
        <w:t>Act</w:t>
      </w:r>
      <w:r w:rsidR="002A11AC" w:rsidRPr="00332F97">
        <w:rPr>
          <w:rFonts w:ascii="Arial" w:hAnsi="Arial" w:cs="Arial"/>
          <w:i/>
          <w:iCs/>
        </w:rPr>
        <w:t xml:space="preserve"> 1983 (NSW)</w:t>
      </w:r>
      <w:r w:rsidRPr="00332F97">
        <w:rPr>
          <w:rFonts w:ascii="Arial" w:hAnsi="Arial" w:cs="Arial"/>
        </w:rPr>
        <w:t>.</w:t>
      </w:r>
    </w:p>
    <w:p w14:paraId="6EF019E4" w14:textId="0D28685D" w:rsidR="00AF626A" w:rsidRPr="00332F97" w:rsidRDefault="00AF626A" w:rsidP="000A259F">
      <w:pPr>
        <w:rPr>
          <w:rFonts w:ascii="Arial" w:hAnsi="Arial" w:cs="Arial"/>
        </w:rPr>
      </w:pPr>
      <w:r w:rsidRPr="00332F97">
        <w:rPr>
          <w:rFonts w:ascii="Arial" w:hAnsi="Arial" w:cs="Arial"/>
        </w:rPr>
        <w:t xml:space="preserve">The Sole and Exclusive Export Licence grants approval to sell and supply rice outside of Australia. The current holder of this licence is Ricegrowers Limited, trading as SunRice (SunRice). SunRice pays a fee to the Board for the licence. </w:t>
      </w:r>
    </w:p>
    <w:p w14:paraId="08B1BCC0" w14:textId="77777777" w:rsidR="00AF626A" w:rsidRPr="00332F97" w:rsidRDefault="00AF626A" w:rsidP="00AF626A">
      <w:pPr>
        <w:rPr>
          <w:rFonts w:ascii="Arial" w:hAnsi="Arial" w:cs="Arial"/>
        </w:rPr>
      </w:pPr>
    </w:p>
    <w:p w14:paraId="25A2B4AB" w14:textId="77777777" w:rsidR="00AF626A" w:rsidRPr="00332F97" w:rsidRDefault="00AF626A" w:rsidP="00AF626A">
      <w:pPr>
        <w:rPr>
          <w:rFonts w:ascii="Arial" w:hAnsi="Arial" w:cs="Arial"/>
        </w:rPr>
      </w:pPr>
      <w:r w:rsidRPr="00332F97">
        <w:rPr>
          <w:rFonts w:ascii="Arial" w:hAnsi="Arial" w:cs="Arial"/>
        </w:rPr>
        <w:t>To meet the Board's second object, to ensure the best possible returns from rice sold outside Australia based on the quality differentials or attributes of Australian grown rice, the Board:</w:t>
      </w:r>
    </w:p>
    <w:p w14:paraId="6DF9D052" w14:textId="08704CCF" w:rsidR="00AF626A" w:rsidRPr="00332F97" w:rsidRDefault="00AF626A" w:rsidP="00BC2E73">
      <w:pPr>
        <w:pStyle w:val="ListParagraph"/>
        <w:numPr>
          <w:ilvl w:val="0"/>
          <w:numId w:val="5"/>
        </w:numPr>
        <w:spacing w:after="120" w:line="264" w:lineRule="auto"/>
        <w:rPr>
          <w:rFonts w:ascii="Arial" w:hAnsi="Arial" w:cs="Arial"/>
        </w:rPr>
      </w:pPr>
      <w:r w:rsidRPr="00332F97">
        <w:rPr>
          <w:rFonts w:ascii="Arial" w:hAnsi="Arial" w:cs="Arial"/>
        </w:rPr>
        <w:t xml:space="preserve">assesses the performance of the </w:t>
      </w:r>
      <w:r w:rsidR="002A11AC" w:rsidRPr="00332F97">
        <w:rPr>
          <w:rFonts w:ascii="Arial" w:hAnsi="Arial" w:cs="Arial"/>
        </w:rPr>
        <w:t xml:space="preserve">export </w:t>
      </w:r>
      <w:r w:rsidRPr="00332F97">
        <w:rPr>
          <w:rFonts w:ascii="Arial" w:hAnsi="Arial" w:cs="Arial"/>
        </w:rPr>
        <w:t>licence holder through an annual report on its business performance;</w:t>
      </w:r>
    </w:p>
    <w:p w14:paraId="23B9CF94" w14:textId="71BFC07A" w:rsidR="00AF626A" w:rsidRPr="00332F97" w:rsidRDefault="00AF626A" w:rsidP="00BC2E73">
      <w:pPr>
        <w:pStyle w:val="ListParagraph"/>
        <w:numPr>
          <w:ilvl w:val="0"/>
          <w:numId w:val="5"/>
        </w:numPr>
        <w:spacing w:after="120" w:line="264" w:lineRule="auto"/>
        <w:rPr>
          <w:rFonts w:ascii="Arial" w:hAnsi="Arial" w:cs="Arial"/>
        </w:rPr>
      </w:pPr>
      <w:r w:rsidRPr="00332F97">
        <w:rPr>
          <w:rFonts w:ascii="Arial" w:hAnsi="Arial" w:cs="Arial"/>
        </w:rPr>
        <w:t xml:space="preserve">Refers the calculation of the main benefits of vesting, the export price premium and freight scale advantage, </w:t>
      </w:r>
      <w:r w:rsidR="002A11AC" w:rsidRPr="00332F97">
        <w:rPr>
          <w:rFonts w:ascii="Arial" w:hAnsi="Arial" w:cs="Arial"/>
        </w:rPr>
        <w:t xml:space="preserve">to be </w:t>
      </w:r>
      <w:r w:rsidRPr="00332F97">
        <w:rPr>
          <w:rFonts w:ascii="Arial" w:hAnsi="Arial" w:cs="Arial"/>
        </w:rPr>
        <w:t xml:space="preserve">verified by an independent consultant; </w:t>
      </w:r>
    </w:p>
    <w:p w14:paraId="2A5D28EC" w14:textId="77777777" w:rsidR="00AF626A" w:rsidRPr="00332F97" w:rsidRDefault="00AF626A" w:rsidP="00BC2E73">
      <w:pPr>
        <w:pStyle w:val="ListParagraph"/>
        <w:numPr>
          <w:ilvl w:val="0"/>
          <w:numId w:val="5"/>
        </w:numPr>
        <w:spacing w:after="120" w:line="264" w:lineRule="auto"/>
        <w:rPr>
          <w:rFonts w:ascii="Arial" w:hAnsi="Arial" w:cs="Arial"/>
        </w:rPr>
      </w:pPr>
      <w:r w:rsidRPr="00332F97">
        <w:rPr>
          <w:rFonts w:ascii="Arial" w:hAnsi="Arial" w:cs="Arial"/>
        </w:rPr>
        <w:t>Conducts annual crop audits to ensure that all NSW grown rice is sold to an Authorised Buyer;</w:t>
      </w:r>
    </w:p>
    <w:p w14:paraId="52F7BC80" w14:textId="77777777" w:rsidR="00AF626A" w:rsidRPr="00332F97" w:rsidRDefault="00AF626A" w:rsidP="00BC2E73">
      <w:pPr>
        <w:pStyle w:val="ListParagraph"/>
        <w:numPr>
          <w:ilvl w:val="0"/>
          <w:numId w:val="5"/>
        </w:numPr>
        <w:spacing w:after="120" w:line="264" w:lineRule="auto"/>
        <w:rPr>
          <w:rFonts w:ascii="Arial" w:hAnsi="Arial" w:cs="Arial"/>
        </w:rPr>
      </w:pPr>
      <w:r w:rsidRPr="00332F97">
        <w:rPr>
          <w:rFonts w:ascii="Arial" w:hAnsi="Arial" w:cs="Arial"/>
        </w:rPr>
        <w:t xml:space="preserve">Monitors rice exports to ensure they are consistent with the </w:t>
      </w:r>
      <w:r w:rsidRPr="00332F97">
        <w:rPr>
          <w:rFonts w:ascii="Arial" w:hAnsi="Arial" w:cs="Arial"/>
          <w:i/>
        </w:rPr>
        <w:t>Rice Marketing Act 1983</w:t>
      </w:r>
      <w:r w:rsidRPr="00332F97">
        <w:rPr>
          <w:rFonts w:ascii="Arial" w:hAnsi="Arial" w:cs="Arial"/>
        </w:rPr>
        <w:t>; and</w:t>
      </w:r>
    </w:p>
    <w:p w14:paraId="05076161" w14:textId="77777777" w:rsidR="00AF626A" w:rsidRPr="00332F97" w:rsidRDefault="00AF626A" w:rsidP="00BC2E73">
      <w:pPr>
        <w:pStyle w:val="ListParagraph"/>
        <w:numPr>
          <w:ilvl w:val="0"/>
          <w:numId w:val="5"/>
        </w:numPr>
        <w:spacing w:after="120" w:line="264" w:lineRule="auto"/>
        <w:rPr>
          <w:rFonts w:ascii="Arial" w:hAnsi="Arial" w:cs="Arial"/>
        </w:rPr>
      </w:pPr>
      <w:r w:rsidRPr="00332F97">
        <w:rPr>
          <w:rFonts w:ascii="Arial" w:hAnsi="Arial" w:cs="Arial"/>
        </w:rPr>
        <w:t>Reports to the Board's stakeholders and Government through a report appended to the Board's Annual Report.</w:t>
      </w:r>
    </w:p>
    <w:p w14:paraId="1A9E5F6B" w14:textId="77777777" w:rsidR="00AF626A" w:rsidRPr="00332F97" w:rsidRDefault="00AF626A" w:rsidP="00AF626A">
      <w:pPr>
        <w:rPr>
          <w:rFonts w:ascii="Arial" w:hAnsi="Arial" w:cs="Arial"/>
        </w:rPr>
      </w:pPr>
      <w:r w:rsidRPr="00332F97">
        <w:rPr>
          <w:rFonts w:ascii="Arial" w:hAnsi="Arial" w:cs="Arial"/>
        </w:rPr>
        <w:t>To meet the Board's third object, to liaise with and represent the interests of all NSW rice growers in relation to the Board's functions and objects, the Board:</w:t>
      </w:r>
    </w:p>
    <w:p w14:paraId="48BF395A"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Attends Ricegrowers' Association of Australia (RGA) branch meetings;</w:t>
      </w:r>
    </w:p>
    <w:p w14:paraId="6B081559"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Attends other regional rice meetings;</w:t>
      </w:r>
    </w:p>
    <w:p w14:paraId="3027E780"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Attends rice field days;</w:t>
      </w:r>
    </w:p>
    <w:p w14:paraId="05E8F032"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Supports industry activities including RGA Conferences and rice field days;</w:t>
      </w:r>
    </w:p>
    <w:p w14:paraId="545367B5"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Provides information on the Board's website, including annual reports, news updates, Board policies and the Charters of the Board and its Committees;</w:t>
      </w:r>
    </w:p>
    <w:p w14:paraId="1EBE77C7"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Communicates with the President and Executive Director of RGA on issues relevant to the industry;</w:t>
      </w:r>
    </w:p>
    <w:p w14:paraId="0C05CBC9" w14:textId="10EE686C"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 xml:space="preserve">Provides regular articles in the RGA newsletter; </w:t>
      </w:r>
    </w:p>
    <w:p w14:paraId="5567A43A" w14:textId="77777777"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lastRenderedPageBreak/>
        <w:t>Invites all NSW rice growers to the Annual Meeting held every November;</w:t>
      </w:r>
    </w:p>
    <w:p w14:paraId="1414F542" w14:textId="6794F793" w:rsidR="00AF626A"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 xml:space="preserve">Conducts democratic elections in accordance with the </w:t>
      </w:r>
      <w:r w:rsidR="002A11AC" w:rsidRPr="00332F97">
        <w:rPr>
          <w:rFonts w:ascii="Arial" w:hAnsi="Arial" w:cs="Arial"/>
          <w:i/>
          <w:iCs/>
        </w:rPr>
        <w:t xml:space="preserve">Rice Marketing </w:t>
      </w:r>
      <w:r w:rsidRPr="00332F97">
        <w:rPr>
          <w:rFonts w:ascii="Arial" w:hAnsi="Arial" w:cs="Arial"/>
          <w:i/>
          <w:iCs/>
        </w:rPr>
        <w:t xml:space="preserve">Act </w:t>
      </w:r>
      <w:r w:rsidR="002A11AC" w:rsidRPr="00332F97">
        <w:rPr>
          <w:rFonts w:ascii="Arial" w:hAnsi="Arial" w:cs="Arial"/>
          <w:i/>
          <w:iCs/>
        </w:rPr>
        <w:t>1983</w:t>
      </w:r>
      <w:r w:rsidR="002A11AC" w:rsidRPr="00332F97">
        <w:rPr>
          <w:rFonts w:ascii="Arial" w:hAnsi="Arial" w:cs="Arial"/>
        </w:rPr>
        <w:t xml:space="preserve"> </w:t>
      </w:r>
      <w:r w:rsidR="002A11AC" w:rsidRPr="00332F97">
        <w:rPr>
          <w:rFonts w:ascii="Arial" w:hAnsi="Arial" w:cs="Arial"/>
          <w:i/>
          <w:iCs/>
        </w:rPr>
        <w:t>(NSW)</w:t>
      </w:r>
      <w:r w:rsidR="002A11AC" w:rsidRPr="00332F97">
        <w:rPr>
          <w:rFonts w:ascii="Arial" w:hAnsi="Arial" w:cs="Arial"/>
        </w:rPr>
        <w:t xml:space="preserve"> </w:t>
      </w:r>
      <w:r w:rsidRPr="00332F97">
        <w:rPr>
          <w:rFonts w:ascii="Arial" w:hAnsi="Arial" w:cs="Arial"/>
        </w:rPr>
        <w:t xml:space="preserve">and </w:t>
      </w:r>
      <w:r w:rsidR="002A11AC" w:rsidRPr="00332F97">
        <w:rPr>
          <w:rFonts w:ascii="Arial" w:hAnsi="Arial" w:cs="Arial"/>
          <w:i/>
          <w:iCs/>
        </w:rPr>
        <w:t xml:space="preserve">Rice Marketing </w:t>
      </w:r>
      <w:r w:rsidRPr="00332F97">
        <w:rPr>
          <w:rFonts w:ascii="Arial" w:hAnsi="Arial" w:cs="Arial"/>
          <w:i/>
          <w:iCs/>
        </w:rPr>
        <w:t>Regulation</w:t>
      </w:r>
      <w:r w:rsidR="00E748FA" w:rsidRPr="00332F97">
        <w:rPr>
          <w:rFonts w:ascii="Arial" w:hAnsi="Arial" w:cs="Arial"/>
          <w:i/>
          <w:iCs/>
        </w:rPr>
        <w:t xml:space="preserve"> 2015</w:t>
      </w:r>
      <w:r w:rsidRPr="00332F97">
        <w:rPr>
          <w:rFonts w:ascii="Arial" w:hAnsi="Arial" w:cs="Arial"/>
        </w:rPr>
        <w:t xml:space="preserve">; </w:t>
      </w:r>
    </w:p>
    <w:p w14:paraId="03119DC7" w14:textId="37F425DF" w:rsidR="00AF626A" w:rsidRPr="00332F97" w:rsidRDefault="00536A13" w:rsidP="00BC2E73">
      <w:pPr>
        <w:pStyle w:val="ListParagraph"/>
        <w:numPr>
          <w:ilvl w:val="0"/>
          <w:numId w:val="6"/>
        </w:numPr>
        <w:spacing w:after="120" w:line="264" w:lineRule="auto"/>
        <w:rPr>
          <w:rFonts w:ascii="Arial" w:hAnsi="Arial" w:cs="Arial"/>
        </w:rPr>
      </w:pPr>
      <w:r w:rsidRPr="00332F97">
        <w:rPr>
          <w:rFonts w:ascii="Arial" w:hAnsi="Arial" w:cs="Arial"/>
        </w:rPr>
        <w:t>Monitors</w:t>
      </w:r>
      <w:r w:rsidR="00AF626A" w:rsidRPr="00332F97">
        <w:rPr>
          <w:rFonts w:ascii="Arial" w:hAnsi="Arial" w:cs="Arial"/>
        </w:rPr>
        <w:t xml:space="preserve"> AgriFutures </w:t>
      </w:r>
      <w:r w:rsidRPr="00332F97">
        <w:rPr>
          <w:rFonts w:ascii="Arial" w:hAnsi="Arial" w:cs="Arial"/>
        </w:rPr>
        <w:t>Australia on the use of r</w:t>
      </w:r>
      <w:r w:rsidR="00AF626A" w:rsidRPr="00332F97">
        <w:rPr>
          <w:rFonts w:ascii="Arial" w:hAnsi="Arial" w:cs="Arial"/>
        </w:rPr>
        <w:t xml:space="preserve">ice </w:t>
      </w:r>
      <w:r w:rsidRPr="00332F97">
        <w:rPr>
          <w:rFonts w:ascii="Arial" w:hAnsi="Arial" w:cs="Arial"/>
        </w:rPr>
        <w:t>r</w:t>
      </w:r>
      <w:r w:rsidR="00AF626A" w:rsidRPr="00332F97">
        <w:rPr>
          <w:rFonts w:ascii="Arial" w:hAnsi="Arial" w:cs="Arial"/>
        </w:rPr>
        <w:t xml:space="preserve">esearch and </w:t>
      </w:r>
      <w:r w:rsidRPr="00332F97">
        <w:rPr>
          <w:rFonts w:ascii="Arial" w:hAnsi="Arial" w:cs="Arial"/>
        </w:rPr>
        <w:t>d</w:t>
      </w:r>
      <w:r w:rsidR="00AF626A" w:rsidRPr="00332F97">
        <w:rPr>
          <w:rFonts w:ascii="Arial" w:hAnsi="Arial" w:cs="Arial"/>
        </w:rPr>
        <w:t xml:space="preserve">evelopment </w:t>
      </w:r>
      <w:r w:rsidRPr="00332F97">
        <w:rPr>
          <w:rFonts w:ascii="Arial" w:hAnsi="Arial" w:cs="Arial"/>
        </w:rPr>
        <w:t>levies</w:t>
      </w:r>
      <w:r w:rsidR="00AF626A" w:rsidRPr="00332F97">
        <w:rPr>
          <w:rFonts w:ascii="Arial" w:hAnsi="Arial" w:cs="Arial"/>
        </w:rPr>
        <w:t>; and</w:t>
      </w:r>
    </w:p>
    <w:p w14:paraId="55DE82A1" w14:textId="5F5FB944" w:rsidR="001C756D" w:rsidRPr="00332F97" w:rsidRDefault="00AF626A" w:rsidP="00BC2E73">
      <w:pPr>
        <w:pStyle w:val="ListParagraph"/>
        <w:numPr>
          <w:ilvl w:val="0"/>
          <w:numId w:val="6"/>
        </w:numPr>
        <w:spacing w:after="120" w:line="264" w:lineRule="auto"/>
        <w:rPr>
          <w:rFonts w:ascii="Arial" w:hAnsi="Arial" w:cs="Arial"/>
        </w:rPr>
      </w:pPr>
      <w:r w:rsidRPr="00332F97">
        <w:rPr>
          <w:rFonts w:ascii="Arial" w:hAnsi="Arial" w:cs="Arial"/>
        </w:rPr>
        <w:t>Provides support to NSW rice industries</w:t>
      </w:r>
      <w:r w:rsidR="00E748FA" w:rsidRPr="00332F97">
        <w:rPr>
          <w:rFonts w:ascii="Arial" w:hAnsi="Arial" w:cs="Arial"/>
        </w:rPr>
        <w:t>’</w:t>
      </w:r>
      <w:r w:rsidRPr="00332F97">
        <w:rPr>
          <w:rFonts w:ascii="Arial" w:hAnsi="Arial" w:cs="Arial"/>
        </w:rPr>
        <w:t xml:space="preserve"> development activities</w:t>
      </w:r>
      <w:r w:rsidR="001C756D" w:rsidRPr="00332F97">
        <w:rPr>
          <w:rFonts w:ascii="Arial" w:hAnsi="Arial" w:cs="Arial"/>
        </w:rPr>
        <w:t>.</w:t>
      </w:r>
    </w:p>
    <w:p w14:paraId="76533ECA" w14:textId="614B8969" w:rsidR="001C756D" w:rsidRDefault="001C756D">
      <w:pPr>
        <w:rPr>
          <w:rFonts w:ascii="Arial" w:hAnsi="Arial" w:cs="Arial"/>
          <w:sz w:val="22"/>
          <w:szCs w:val="22"/>
        </w:rPr>
      </w:pPr>
    </w:p>
    <w:p w14:paraId="71467954" w14:textId="120F5B8C" w:rsidR="00BE7A38" w:rsidRPr="00AC734A" w:rsidRDefault="00AF626A" w:rsidP="00BC2E73">
      <w:pPr>
        <w:pStyle w:val="Heading2"/>
        <w:numPr>
          <w:ilvl w:val="1"/>
          <w:numId w:val="12"/>
        </w:numPr>
      </w:pPr>
      <w:bookmarkStart w:id="3" w:name="_Toc99006415"/>
      <w:r w:rsidRPr="00AC734A">
        <w:t>Legislation</w:t>
      </w:r>
      <w:bookmarkEnd w:id="3"/>
    </w:p>
    <w:p w14:paraId="06F3E926" w14:textId="77777777" w:rsidR="000A259F" w:rsidRDefault="000A259F" w:rsidP="00BE7A38">
      <w:pPr>
        <w:rPr>
          <w:rFonts w:ascii="Arial" w:hAnsi="Arial" w:cs="Arial"/>
          <w:sz w:val="22"/>
          <w:szCs w:val="22"/>
        </w:rPr>
      </w:pPr>
    </w:p>
    <w:p w14:paraId="471D2934" w14:textId="45BBDFB3" w:rsidR="00BE7A38" w:rsidRPr="00332F97" w:rsidRDefault="00BE7A38" w:rsidP="00BE7A38">
      <w:pPr>
        <w:rPr>
          <w:rFonts w:ascii="Arial" w:hAnsi="Arial" w:cs="Arial"/>
        </w:rPr>
      </w:pPr>
      <w:r w:rsidRPr="00332F97">
        <w:rPr>
          <w:rFonts w:ascii="Arial" w:hAnsi="Arial" w:cs="Arial"/>
        </w:rPr>
        <w:t xml:space="preserve">The </w:t>
      </w:r>
      <w:r w:rsidR="007617C3" w:rsidRPr="00332F97">
        <w:rPr>
          <w:rFonts w:ascii="Arial" w:hAnsi="Arial" w:cs="Arial"/>
        </w:rPr>
        <w:t>Board</w:t>
      </w:r>
      <w:r w:rsidRPr="00332F97">
        <w:rPr>
          <w:rFonts w:ascii="Arial" w:hAnsi="Arial" w:cs="Arial"/>
        </w:rPr>
        <w:t xml:space="preserve"> is constituted under the </w:t>
      </w:r>
      <w:r w:rsidRPr="00332F97">
        <w:rPr>
          <w:rFonts w:ascii="Arial" w:hAnsi="Arial" w:cs="Arial"/>
          <w:i/>
        </w:rPr>
        <w:t>Rice Marketing Act 1983</w:t>
      </w:r>
      <w:r w:rsidRPr="00332F97">
        <w:rPr>
          <w:rFonts w:ascii="Arial" w:hAnsi="Arial" w:cs="Arial"/>
        </w:rPr>
        <w:t xml:space="preserve">. The </w:t>
      </w:r>
      <w:r w:rsidRPr="00332F97">
        <w:rPr>
          <w:rFonts w:ascii="Arial" w:hAnsi="Arial" w:cs="Arial"/>
          <w:i/>
        </w:rPr>
        <w:t>Rice Marketing Regulation</w:t>
      </w:r>
      <w:r w:rsidRPr="00332F97">
        <w:rPr>
          <w:rFonts w:ascii="Arial" w:hAnsi="Arial" w:cs="Arial"/>
        </w:rPr>
        <w:t xml:space="preserve"> provides further instruction on matters pertaining to the Board.</w:t>
      </w:r>
    </w:p>
    <w:p w14:paraId="48264586" w14:textId="6D21C70E" w:rsidR="00BE7A38" w:rsidRPr="00332F97" w:rsidRDefault="00BE7A38" w:rsidP="00BE7A38">
      <w:pPr>
        <w:rPr>
          <w:rFonts w:ascii="Arial" w:hAnsi="Arial" w:cs="Arial"/>
        </w:rPr>
      </w:pPr>
      <w:r w:rsidRPr="00332F97">
        <w:rPr>
          <w:rFonts w:ascii="Arial" w:hAnsi="Arial" w:cs="Arial"/>
        </w:rPr>
        <w:t xml:space="preserve">The Board is subject to the direction of the Minister for </w:t>
      </w:r>
      <w:r w:rsidR="00E748FA" w:rsidRPr="00332F97">
        <w:rPr>
          <w:rFonts w:ascii="Arial" w:hAnsi="Arial" w:cs="Arial"/>
        </w:rPr>
        <w:t>Agriculture and Western New South Wales</w:t>
      </w:r>
      <w:r w:rsidRPr="00332F97">
        <w:rPr>
          <w:rFonts w:ascii="Arial" w:hAnsi="Arial" w:cs="Arial"/>
        </w:rPr>
        <w:t xml:space="preserve">. </w:t>
      </w:r>
    </w:p>
    <w:p w14:paraId="05CE57C7" w14:textId="580A135B" w:rsidR="005F5040" w:rsidRPr="00332F97" w:rsidRDefault="005F5040" w:rsidP="00BE7A38">
      <w:pPr>
        <w:rPr>
          <w:rFonts w:ascii="Arial" w:hAnsi="Arial" w:cs="Arial"/>
        </w:rPr>
      </w:pPr>
    </w:p>
    <w:p w14:paraId="15956E64" w14:textId="33388FE0" w:rsidR="005F5040" w:rsidRPr="00332F97" w:rsidRDefault="005F5040" w:rsidP="00BE7A38">
      <w:pPr>
        <w:rPr>
          <w:rFonts w:ascii="Arial" w:hAnsi="Arial" w:cs="Arial"/>
        </w:rPr>
      </w:pPr>
      <w:r w:rsidRPr="00332F97">
        <w:rPr>
          <w:rFonts w:ascii="Arial" w:hAnsi="Arial" w:cs="Arial"/>
        </w:rPr>
        <w:t xml:space="preserve">Further information on the Board’s structure and functions is available in the Board and Committee Charters, accessible on the Board’s website </w:t>
      </w:r>
      <w:hyperlink r:id="rId13" w:history="1">
        <w:r w:rsidR="00E748FA" w:rsidRPr="00332F97">
          <w:rPr>
            <w:rStyle w:val="Hyperlink"/>
            <w:rFonts w:ascii="Arial" w:hAnsi="Arial" w:cs="Arial"/>
          </w:rPr>
          <w:t>https://www.rmbnsw.org.au</w:t>
        </w:r>
      </w:hyperlink>
      <w:r w:rsidR="00E748FA" w:rsidRPr="00332F97">
        <w:rPr>
          <w:rFonts w:ascii="Arial" w:hAnsi="Arial" w:cs="Arial"/>
        </w:rPr>
        <w:t xml:space="preserve"> </w:t>
      </w:r>
      <w:r w:rsidRPr="00332F97">
        <w:rPr>
          <w:rFonts w:ascii="Arial" w:hAnsi="Arial" w:cs="Arial"/>
        </w:rPr>
        <w:t>.</w:t>
      </w:r>
    </w:p>
    <w:p w14:paraId="6FDD13EB" w14:textId="3FF6BDEC" w:rsidR="00332F97" w:rsidRDefault="00332F97">
      <w:pPr>
        <w:rPr>
          <w:rFonts w:ascii="Arial" w:hAnsi="Arial" w:cs="Arial"/>
        </w:rPr>
      </w:pPr>
    </w:p>
    <w:p w14:paraId="1097FE34" w14:textId="77777777" w:rsidR="004D355A" w:rsidRPr="00332F97" w:rsidRDefault="004D355A" w:rsidP="004D355A">
      <w:pPr>
        <w:rPr>
          <w:rFonts w:ascii="Arial" w:hAnsi="Arial" w:cs="Arial"/>
        </w:rPr>
      </w:pPr>
    </w:p>
    <w:p w14:paraId="4B3EFCA8" w14:textId="77777777" w:rsidR="00AC734A" w:rsidRDefault="00AC734A" w:rsidP="004D355A"/>
    <w:p w14:paraId="4A6F9D23" w14:textId="6AC02EF7" w:rsidR="00AC734A" w:rsidRDefault="00AC734A" w:rsidP="00BC2E73">
      <w:pPr>
        <w:pStyle w:val="Heading1"/>
        <w:numPr>
          <w:ilvl w:val="0"/>
          <w:numId w:val="12"/>
        </w:numPr>
      </w:pPr>
      <w:bookmarkStart w:id="4" w:name="_Toc99006416"/>
      <w:r>
        <w:t xml:space="preserve">How the </w:t>
      </w:r>
      <w:r w:rsidR="007617C3">
        <w:t>Board</w:t>
      </w:r>
      <w:r>
        <w:t xml:space="preserve"> engages with the public</w:t>
      </w:r>
      <w:bookmarkEnd w:id="4"/>
    </w:p>
    <w:p w14:paraId="36EC14F7" w14:textId="77777777" w:rsidR="00AC734A" w:rsidRDefault="00AC734A" w:rsidP="00AC734A"/>
    <w:p w14:paraId="4DA72DD4" w14:textId="1821A2DC" w:rsidR="00AC734A" w:rsidRPr="007A6D3E" w:rsidRDefault="00AC734A" w:rsidP="00BC2E73">
      <w:pPr>
        <w:pStyle w:val="Heading2"/>
        <w:numPr>
          <w:ilvl w:val="1"/>
          <w:numId w:val="12"/>
        </w:numPr>
      </w:pPr>
      <w:bookmarkStart w:id="5" w:name="_Toc99006417"/>
      <w:r w:rsidRPr="007A6D3E">
        <w:t>Service functions</w:t>
      </w:r>
      <w:bookmarkEnd w:id="5"/>
      <w:r w:rsidRPr="007A6D3E">
        <w:t xml:space="preserve"> </w:t>
      </w:r>
    </w:p>
    <w:p w14:paraId="05B6B645" w14:textId="77777777" w:rsidR="00E748FA" w:rsidRDefault="00E748FA" w:rsidP="004B4DEE">
      <w:pPr>
        <w:rPr>
          <w:rFonts w:ascii="Arial" w:hAnsi="Arial" w:cs="Arial"/>
          <w:sz w:val="22"/>
          <w:szCs w:val="22"/>
        </w:rPr>
      </w:pPr>
    </w:p>
    <w:p w14:paraId="7FD3C464" w14:textId="53A30EEB" w:rsidR="004B4DEE" w:rsidRPr="00332F97" w:rsidRDefault="004B4DEE" w:rsidP="004B4DEE">
      <w:pPr>
        <w:rPr>
          <w:rFonts w:ascii="Arial" w:hAnsi="Arial" w:cs="Arial"/>
        </w:rPr>
      </w:pPr>
      <w:r w:rsidRPr="00332F97">
        <w:rPr>
          <w:rFonts w:ascii="Arial" w:hAnsi="Arial" w:cs="Arial"/>
        </w:rPr>
        <w:t>The Board</w:t>
      </w:r>
      <w:r w:rsidR="00AB3ABF">
        <w:rPr>
          <w:rFonts w:ascii="Arial" w:hAnsi="Arial" w:cs="Arial"/>
        </w:rPr>
        <w:t xml:space="preserve"> </w:t>
      </w:r>
      <w:r w:rsidR="00536A13" w:rsidRPr="00332F97">
        <w:rPr>
          <w:rFonts w:ascii="Arial" w:hAnsi="Arial" w:cs="Arial"/>
        </w:rPr>
        <w:t xml:space="preserve">is a non-voting member of the </w:t>
      </w:r>
      <w:r w:rsidRPr="00332F97">
        <w:rPr>
          <w:rFonts w:ascii="Arial" w:hAnsi="Arial" w:cs="Arial"/>
        </w:rPr>
        <w:t>RGA Central Executive, a council of grower representatives from the Murray and Riverina</w:t>
      </w:r>
      <w:r w:rsidR="00536A13" w:rsidRPr="00332F97">
        <w:rPr>
          <w:rFonts w:ascii="Arial" w:hAnsi="Arial" w:cs="Arial"/>
        </w:rPr>
        <w:t xml:space="preserve">. </w:t>
      </w:r>
      <w:r w:rsidRPr="00332F97">
        <w:rPr>
          <w:rFonts w:ascii="Arial" w:hAnsi="Arial" w:cs="Arial"/>
        </w:rPr>
        <w:t>The Board also participates in a range of</w:t>
      </w:r>
      <w:r w:rsidR="007E2E30" w:rsidRPr="00332F97">
        <w:rPr>
          <w:rFonts w:ascii="Arial" w:hAnsi="Arial" w:cs="Arial"/>
        </w:rPr>
        <w:t xml:space="preserve"> rice</w:t>
      </w:r>
      <w:r w:rsidRPr="00332F97">
        <w:rPr>
          <w:rFonts w:ascii="Arial" w:hAnsi="Arial" w:cs="Arial"/>
        </w:rPr>
        <w:t xml:space="preserve"> industry activities across NSW</w:t>
      </w:r>
      <w:r w:rsidR="00CA1185" w:rsidRPr="00332F97">
        <w:rPr>
          <w:rFonts w:ascii="Arial" w:hAnsi="Arial" w:cs="Arial"/>
        </w:rPr>
        <w:t>, including rice grower meetings, conferences and rice field days.</w:t>
      </w:r>
    </w:p>
    <w:p w14:paraId="47507340" w14:textId="77777777" w:rsidR="004B4DEE" w:rsidRPr="007A6D3E" w:rsidRDefault="004B4DEE" w:rsidP="00AC734A">
      <w:pPr>
        <w:rPr>
          <w:rFonts w:ascii="Arial" w:hAnsi="Arial" w:cs="Arial"/>
          <w:sz w:val="22"/>
          <w:szCs w:val="22"/>
        </w:rPr>
      </w:pPr>
    </w:p>
    <w:p w14:paraId="6044A2DC" w14:textId="59C3D069" w:rsidR="007A6D3E" w:rsidRPr="00300B71" w:rsidRDefault="00AC734A" w:rsidP="00BC2E73">
      <w:pPr>
        <w:pStyle w:val="Heading2"/>
        <w:numPr>
          <w:ilvl w:val="1"/>
          <w:numId w:val="15"/>
        </w:numPr>
      </w:pPr>
      <w:bookmarkStart w:id="6" w:name="_Toc99006418"/>
      <w:r w:rsidRPr="00300B71">
        <w:t>Regulatory or enforcement functions</w:t>
      </w:r>
      <w:bookmarkEnd w:id="6"/>
    </w:p>
    <w:p w14:paraId="333DFD1D" w14:textId="654BA1C6" w:rsidR="007A6D3E" w:rsidRPr="00332F97" w:rsidRDefault="007A6D3E" w:rsidP="007A6D3E">
      <w:pPr>
        <w:rPr>
          <w:rFonts w:ascii="Arial" w:hAnsi="Arial" w:cs="Arial"/>
        </w:rPr>
      </w:pPr>
      <w:r w:rsidRPr="00332F97">
        <w:rPr>
          <w:rFonts w:ascii="Arial" w:hAnsi="Arial" w:cs="Arial"/>
        </w:rPr>
        <w:t xml:space="preserve">Under </w:t>
      </w:r>
      <w:r w:rsidRPr="00332F97">
        <w:rPr>
          <w:rFonts w:ascii="Arial" w:hAnsi="Arial" w:cs="Arial"/>
          <w:i/>
        </w:rPr>
        <w:t xml:space="preserve">s.52 </w:t>
      </w:r>
      <w:r w:rsidRPr="00332F97">
        <w:rPr>
          <w:rFonts w:ascii="Arial" w:hAnsi="Arial" w:cs="Arial"/>
        </w:rPr>
        <w:t xml:space="preserve">of the </w:t>
      </w:r>
      <w:r w:rsidRPr="00332F97">
        <w:rPr>
          <w:rFonts w:ascii="Arial" w:hAnsi="Arial" w:cs="Arial"/>
          <w:i/>
        </w:rPr>
        <w:t xml:space="preserve">Rice Marketing Act 1983 (NSW), </w:t>
      </w:r>
      <w:r w:rsidRPr="00332F97">
        <w:rPr>
          <w:rFonts w:ascii="Arial" w:hAnsi="Arial" w:cs="Arial"/>
        </w:rPr>
        <w:t xml:space="preserve">rice is divested from NSW rice producers and is the property of the </w:t>
      </w:r>
      <w:r w:rsidR="007617C3" w:rsidRPr="00332F97">
        <w:rPr>
          <w:rFonts w:ascii="Arial" w:hAnsi="Arial" w:cs="Arial"/>
        </w:rPr>
        <w:t>Board</w:t>
      </w:r>
      <w:r w:rsidRPr="00332F97">
        <w:rPr>
          <w:rFonts w:ascii="Arial" w:hAnsi="Arial" w:cs="Arial"/>
        </w:rPr>
        <w:t xml:space="preserve">. The </w:t>
      </w:r>
      <w:r w:rsidR="007617C3" w:rsidRPr="00332F97">
        <w:rPr>
          <w:rFonts w:ascii="Arial" w:hAnsi="Arial" w:cs="Arial"/>
        </w:rPr>
        <w:t>Board</w:t>
      </w:r>
      <w:r w:rsidRPr="00332F97">
        <w:rPr>
          <w:rFonts w:ascii="Arial" w:hAnsi="Arial" w:cs="Arial"/>
        </w:rPr>
        <w:t xml:space="preserve"> then licen</w:t>
      </w:r>
      <w:r w:rsidR="00300B71" w:rsidRPr="00332F97">
        <w:rPr>
          <w:rFonts w:ascii="Arial" w:hAnsi="Arial" w:cs="Arial"/>
        </w:rPr>
        <w:t>s</w:t>
      </w:r>
      <w:r w:rsidRPr="00332F97">
        <w:rPr>
          <w:rFonts w:ascii="Arial" w:hAnsi="Arial" w:cs="Arial"/>
        </w:rPr>
        <w:t xml:space="preserve">es its agents to buy NSW rice in the domestic market. There are currently </w:t>
      </w:r>
      <w:r w:rsidR="00536A13" w:rsidRPr="00332F97">
        <w:rPr>
          <w:rFonts w:ascii="Arial" w:hAnsi="Arial" w:cs="Arial"/>
        </w:rPr>
        <w:t xml:space="preserve">fourteen </w:t>
      </w:r>
      <w:r w:rsidRPr="00332F97">
        <w:rPr>
          <w:rFonts w:ascii="Arial" w:hAnsi="Arial" w:cs="Arial"/>
        </w:rPr>
        <w:t xml:space="preserve">Authorised Buyers Licence ("ABL") agents, and SunRice is the </w:t>
      </w:r>
      <w:r w:rsidR="007617C3" w:rsidRPr="00332F97">
        <w:rPr>
          <w:rFonts w:ascii="Arial" w:hAnsi="Arial" w:cs="Arial"/>
        </w:rPr>
        <w:t>Board</w:t>
      </w:r>
      <w:r w:rsidRPr="00332F97">
        <w:rPr>
          <w:rFonts w:ascii="Arial" w:hAnsi="Arial" w:cs="Arial"/>
        </w:rPr>
        <w:t>'s sole agent for the export of NSW rice.</w:t>
      </w:r>
    </w:p>
    <w:p w14:paraId="33D4D980" w14:textId="07A8CC2F" w:rsidR="005F5040" w:rsidRPr="00332F97" w:rsidRDefault="005F5040" w:rsidP="007A6D3E">
      <w:pPr>
        <w:rPr>
          <w:rFonts w:ascii="Arial" w:hAnsi="Arial" w:cs="Arial"/>
        </w:rPr>
      </w:pPr>
    </w:p>
    <w:p w14:paraId="71ADE1E4" w14:textId="36C1A886" w:rsidR="005F5040" w:rsidRPr="00332F97" w:rsidRDefault="005F5040" w:rsidP="007A6D3E">
      <w:pPr>
        <w:rPr>
          <w:rFonts w:ascii="Arial" w:hAnsi="Arial" w:cs="Arial"/>
        </w:rPr>
      </w:pPr>
      <w:r w:rsidRPr="00332F97">
        <w:rPr>
          <w:rFonts w:ascii="Arial" w:hAnsi="Arial" w:cs="Arial"/>
        </w:rPr>
        <w:t xml:space="preserve">Applications for an Authorised Buyer Licence are available from the Board’s website </w:t>
      </w:r>
      <w:hyperlink r:id="rId14" w:history="1">
        <w:r w:rsidR="00300B71" w:rsidRPr="00332F97">
          <w:rPr>
            <w:rStyle w:val="Hyperlink"/>
            <w:rFonts w:ascii="Arial" w:hAnsi="Arial" w:cs="Arial"/>
          </w:rPr>
          <w:t>https://www.rmbnsw.org.au</w:t>
        </w:r>
      </w:hyperlink>
      <w:r w:rsidR="00300B71" w:rsidRPr="00332F97">
        <w:rPr>
          <w:rFonts w:ascii="Arial" w:hAnsi="Arial" w:cs="Arial"/>
        </w:rPr>
        <w:t xml:space="preserve"> </w:t>
      </w:r>
      <w:r w:rsidRPr="00332F97">
        <w:rPr>
          <w:rFonts w:ascii="Arial" w:hAnsi="Arial" w:cs="Arial"/>
        </w:rPr>
        <w:t>or by contacting the Board Secretary on (02) 6953 3200 or email</w:t>
      </w:r>
      <w:r w:rsidR="00300B71" w:rsidRPr="00332F97">
        <w:rPr>
          <w:rFonts w:ascii="Arial" w:hAnsi="Arial" w:cs="Arial"/>
        </w:rPr>
        <w:t>:</w:t>
      </w:r>
      <w:r w:rsidRPr="00332F97">
        <w:rPr>
          <w:rFonts w:ascii="Arial" w:hAnsi="Arial" w:cs="Arial"/>
        </w:rPr>
        <w:t xml:space="preserve"> secretary@rmbnsw.org.au.</w:t>
      </w:r>
    </w:p>
    <w:p w14:paraId="67A585C2" w14:textId="77777777" w:rsidR="007A6D3E" w:rsidRPr="00332F97" w:rsidRDefault="007A6D3E" w:rsidP="007A6D3E">
      <w:pPr>
        <w:rPr>
          <w:rFonts w:ascii="Arial" w:hAnsi="Arial" w:cs="Arial"/>
        </w:rPr>
      </w:pPr>
    </w:p>
    <w:p w14:paraId="600F2289" w14:textId="77777777" w:rsidR="007E2E30" w:rsidRPr="007E2E30" w:rsidRDefault="00AC734A" w:rsidP="00BC2E73">
      <w:pPr>
        <w:pStyle w:val="Heading2"/>
        <w:numPr>
          <w:ilvl w:val="1"/>
          <w:numId w:val="15"/>
        </w:numPr>
      </w:pPr>
      <w:bookmarkStart w:id="7" w:name="_Toc99006419"/>
      <w:r w:rsidRPr="007E2E30">
        <w:t>Revenue functions</w:t>
      </w:r>
      <w:bookmarkEnd w:id="7"/>
    </w:p>
    <w:p w14:paraId="2E6817C3" w14:textId="32D7670B" w:rsidR="007A6D3E" w:rsidRPr="00332F97" w:rsidRDefault="007A6D3E" w:rsidP="007A6D3E">
      <w:pPr>
        <w:rPr>
          <w:rFonts w:ascii="Arial" w:hAnsi="Arial" w:cs="Arial"/>
        </w:rPr>
      </w:pPr>
      <w:r w:rsidRPr="00332F97">
        <w:rPr>
          <w:rFonts w:ascii="Arial" w:hAnsi="Arial" w:cs="Arial"/>
        </w:rPr>
        <w:t xml:space="preserve">The </w:t>
      </w:r>
      <w:r w:rsidR="007617C3" w:rsidRPr="00332F97">
        <w:rPr>
          <w:rFonts w:ascii="Arial" w:hAnsi="Arial" w:cs="Arial"/>
        </w:rPr>
        <w:t>Board</w:t>
      </w:r>
      <w:r w:rsidRPr="00332F97">
        <w:rPr>
          <w:rFonts w:ascii="Arial" w:hAnsi="Arial" w:cs="Arial"/>
        </w:rPr>
        <w:t xml:space="preserve">'s main sources of income are </w:t>
      </w:r>
      <w:r w:rsidR="00CA1185" w:rsidRPr="00332F97">
        <w:rPr>
          <w:rFonts w:ascii="Arial" w:hAnsi="Arial" w:cs="Arial"/>
        </w:rPr>
        <w:t xml:space="preserve">licence </w:t>
      </w:r>
      <w:r w:rsidRPr="00332F97">
        <w:rPr>
          <w:rFonts w:ascii="Arial" w:hAnsi="Arial" w:cs="Arial"/>
        </w:rPr>
        <w:t>fees from Authorised Buyers</w:t>
      </w:r>
      <w:r w:rsidR="00A932AD" w:rsidRPr="00332F97">
        <w:rPr>
          <w:rFonts w:ascii="Arial" w:hAnsi="Arial" w:cs="Arial"/>
        </w:rPr>
        <w:t xml:space="preserve"> and</w:t>
      </w:r>
      <w:r w:rsidRPr="00332F97">
        <w:rPr>
          <w:rFonts w:ascii="Arial" w:hAnsi="Arial" w:cs="Arial"/>
        </w:rPr>
        <w:t xml:space="preserve"> the S</w:t>
      </w:r>
      <w:r w:rsidR="00CA1185" w:rsidRPr="00332F97">
        <w:rPr>
          <w:rFonts w:ascii="Arial" w:hAnsi="Arial" w:cs="Arial"/>
        </w:rPr>
        <w:t xml:space="preserve">ole and </w:t>
      </w:r>
      <w:r w:rsidRPr="00332F97">
        <w:rPr>
          <w:rFonts w:ascii="Arial" w:hAnsi="Arial" w:cs="Arial"/>
        </w:rPr>
        <w:t>E</w:t>
      </w:r>
      <w:r w:rsidR="00CA1185" w:rsidRPr="00332F97">
        <w:rPr>
          <w:rFonts w:ascii="Arial" w:hAnsi="Arial" w:cs="Arial"/>
        </w:rPr>
        <w:t xml:space="preserve">xclusive </w:t>
      </w:r>
      <w:r w:rsidRPr="00332F97">
        <w:rPr>
          <w:rFonts w:ascii="Arial" w:hAnsi="Arial" w:cs="Arial"/>
        </w:rPr>
        <w:t>E</w:t>
      </w:r>
      <w:r w:rsidR="00CA1185" w:rsidRPr="00332F97">
        <w:rPr>
          <w:rFonts w:ascii="Arial" w:hAnsi="Arial" w:cs="Arial"/>
        </w:rPr>
        <w:t xml:space="preserve">xport </w:t>
      </w:r>
      <w:r w:rsidRPr="00332F97">
        <w:rPr>
          <w:rFonts w:ascii="Arial" w:hAnsi="Arial" w:cs="Arial"/>
        </w:rPr>
        <w:t>L</w:t>
      </w:r>
      <w:r w:rsidR="00CA1185" w:rsidRPr="00332F97">
        <w:rPr>
          <w:rFonts w:ascii="Arial" w:hAnsi="Arial" w:cs="Arial"/>
        </w:rPr>
        <w:t>icence</w:t>
      </w:r>
      <w:r w:rsidRPr="00332F97">
        <w:rPr>
          <w:rFonts w:ascii="Arial" w:hAnsi="Arial" w:cs="Arial"/>
        </w:rPr>
        <w:t xml:space="preserve"> fee.</w:t>
      </w:r>
    </w:p>
    <w:p w14:paraId="7A642FEB" w14:textId="77777777" w:rsidR="00AC734A" w:rsidRPr="006F628D" w:rsidRDefault="00AC734A" w:rsidP="00AC734A">
      <w:pPr>
        <w:rPr>
          <w:rFonts w:ascii="Arial" w:hAnsi="Arial" w:cs="Arial"/>
          <w:sz w:val="22"/>
          <w:szCs w:val="22"/>
        </w:rPr>
      </w:pPr>
    </w:p>
    <w:p w14:paraId="2C789690" w14:textId="77777777" w:rsidR="007E2E30" w:rsidRPr="007E2E30" w:rsidRDefault="00AC734A" w:rsidP="00BC2E73">
      <w:pPr>
        <w:pStyle w:val="Heading2"/>
        <w:numPr>
          <w:ilvl w:val="1"/>
          <w:numId w:val="15"/>
        </w:numPr>
      </w:pPr>
      <w:bookmarkStart w:id="8" w:name="_Toc99006420"/>
      <w:r w:rsidRPr="007E2E30">
        <w:t>Administrative functions</w:t>
      </w:r>
      <w:bookmarkEnd w:id="8"/>
    </w:p>
    <w:p w14:paraId="708F4121" w14:textId="5D1DBB80" w:rsidR="00AC734A" w:rsidRPr="00332F97" w:rsidRDefault="004B4DEE" w:rsidP="00AC734A">
      <w:pPr>
        <w:rPr>
          <w:rFonts w:ascii="Arial" w:hAnsi="Arial" w:cs="Arial"/>
        </w:rPr>
      </w:pPr>
      <w:r w:rsidRPr="00332F97">
        <w:rPr>
          <w:rFonts w:ascii="Arial" w:hAnsi="Arial" w:cs="Arial"/>
        </w:rPr>
        <w:t xml:space="preserve">The Board Secretary </w:t>
      </w:r>
      <w:r w:rsidR="007E2E30" w:rsidRPr="00332F97">
        <w:rPr>
          <w:rFonts w:ascii="Arial" w:hAnsi="Arial" w:cs="Arial"/>
        </w:rPr>
        <w:t xml:space="preserve">is responsible for the </w:t>
      </w:r>
      <w:r w:rsidR="007617C3" w:rsidRPr="00332F97">
        <w:rPr>
          <w:rFonts w:ascii="Arial" w:hAnsi="Arial" w:cs="Arial"/>
        </w:rPr>
        <w:t>Board</w:t>
      </w:r>
      <w:r w:rsidR="007E2E30" w:rsidRPr="00332F97">
        <w:rPr>
          <w:rFonts w:ascii="Arial" w:hAnsi="Arial" w:cs="Arial"/>
        </w:rPr>
        <w:t xml:space="preserve">'s administrative functions and </w:t>
      </w:r>
      <w:r w:rsidRPr="00332F97">
        <w:rPr>
          <w:rFonts w:ascii="Arial" w:hAnsi="Arial" w:cs="Arial"/>
        </w:rPr>
        <w:t xml:space="preserve">may be contacted by the public during business hours for enquiries concerning the NSW rice industry. </w:t>
      </w:r>
    </w:p>
    <w:p w14:paraId="3ABD3DBC" w14:textId="77777777" w:rsidR="00AC734A" w:rsidRPr="00332F97" w:rsidRDefault="00AC734A" w:rsidP="00AC734A">
      <w:pPr>
        <w:rPr>
          <w:rFonts w:ascii="Arial" w:hAnsi="Arial" w:cs="Arial"/>
        </w:rPr>
      </w:pPr>
    </w:p>
    <w:p w14:paraId="52F94108" w14:textId="380C9134" w:rsidR="00AC734A" w:rsidRPr="00332F97" w:rsidRDefault="00AC734A" w:rsidP="00AC734A">
      <w:pPr>
        <w:rPr>
          <w:rFonts w:ascii="Arial" w:hAnsi="Arial" w:cs="Arial"/>
        </w:rPr>
      </w:pPr>
      <w:r w:rsidRPr="00332F97">
        <w:rPr>
          <w:rFonts w:ascii="Arial" w:hAnsi="Arial" w:cs="Arial"/>
        </w:rPr>
        <w:t xml:space="preserve">The </w:t>
      </w:r>
      <w:r w:rsidR="007617C3" w:rsidRPr="00332F97">
        <w:rPr>
          <w:rFonts w:ascii="Arial" w:hAnsi="Arial" w:cs="Arial"/>
        </w:rPr>
        <w:t>Board</w:t>
      </w:r>
      <w:r w:rsidRPr="00332F97">
        <w:rPr>
          <w:rFonts w:ascii="Arial" w:hAnsi="Arial" w:cs="Arial"/>
        </w:rPr>
        <w:t xml:space="preserve"> supports the princip</w:t>
      </w:r>
      <w:r w:rsidR="001D7D29" w:rsidRPr="00332F97">
        <w:rPr>
          <w:rFonts w:ascii="Arial" w:hAnsi="Arial" w:cs="Arial"/>
        </w:rPr>
        <w:t>le</w:t>
      </w:r>
      <w:r w:rsidRPr="00332F97">
        <w:rPr>
          <w:rFonts w:ascii="Arial" w:hAnsi="Arial" w:cs="Arial"/>
        </w:rPr>
        <w:t>s of open government and encourages stakeholders and the general public to participate by:</w:t>
      </w:r>
    </w:p>
    <w:p w14:paraId="3F40BF40" w14:textId="55C99024" w:rsidR="00AC734A" w:rsidRPr="00332F97" w:rsidRDefault="00AC734A" w:rsidP="00BC2E73">
      <w:pPr>
        <w:pStyle w:val="ListParagraph"/>
        <w:numPr>
          <w:ilvl w:val="0"/>
          <w:numId w:val="8"/>
        </w:numPr>
        <w:rPr>
          <w:rFonts w:ascii="Arial" w:hAnsi="Arial" w:cs="Arial"/>
        </w:rPr>
      </w:pPr>
      <w:r w:rsidRPr="00332F97">
        <w:rPr>
          <w:rFonts w:ascii="Arial" w:hAnsi="Arial" w:cs="Arial"/>
        </w:rPr>
        <w:t xml:space="preserve">Contacting the Board Secretary to discuss </w:t>
      </w:r>
      <w:r w:rsidR="002362DA" w:rsidRPr="00332F97">
        <w:rPr>
          <w:rFonts w:ascii="Arial" w:hAnsi="Arial" w:cs="Arial"/>
        </w:rPr>
        <w:t xml:space="preserve">or provide input into </w:t>
      </w:r>
      <w:r w:rsidRPr="00332F97">
        <w:rPr>
          <w:rFonts w:ascii="Arial" w:hAnsi="Arial" w:cs="Arial"/>
        </w:rPr>
        <w:t xml:space="preserve">any aspect of the </w:t>
      </w:r>
      <w:r w:rsidR="007617C3" w:rsidRPr="00332F97">
        <w:rPr>
          <w:rFonts w:ascii="Arial" w:hAnsi="Arial" w:cs="Arial"/>
        </w:rPr>
        <w:t>Board</w:t>
      </w:r>
      <w:r w:rsidRPr="00332F97">
        <w:rPr>
          <w:rFonts w:ascii="Arial" w:hAnsi="Arial" w:cs="Arial"/>
        </w:rPr>
        <w:t>'s policy and functions</w:t>
      </w:r>
      <w:r w:rsidR="00A932AD" w:rsidRPr="00332F97">
        <w:rPr>
          <w:rFonts w:ascii="Arial" w:hAnsi="Arial" w:cs="Arial"/>
        </w:rPr>
        <w:t>;</w:t>
      </w:r>
    </w:p>
    <w:p w14:paraId="31F5D0F1" w14:textId="536AD881" w:rsidR="00AC734A" w:rsidRPr="00332F97" w:rsidRDefault="00AC734A" w:rsidP="00BC2E73">
      <w:pPr>
        <w:pStyle w:val="ListParagraph"/>
        <w:numPr>
          <w:ilvl w:val="0"/>
          <w:numId w:val="8"/>
        </w:numPr>
        <w:rPr>
          <w:rFonts w:ascii="Arial" w:hAnsi="Arial" w:cs="Arial"/>
        </w:rPr>
      </w:pPr>
      <w:r w:rsidRPr="00332F97">
        <w:rPr>
          <w:rFonts w:ascii="Arial" w:hAnsi="Arial" w:cs="Arial"/>
        </w:rPr>
        <w:t>Discuss</w:t>
      </w:r>
      <w:r w:rsidR="00A932AD" w:rsidRPr="00332F97">
        <w:rPr>
          <w:rFonts w:ascii="Arial" w:hAnsi="Arial" w:cs="Arial"/>
        </w:rPr>
        <w:t>ing</w:t>
      </w:r>
      <w:r w:rsidRPr="00332F97">
        <w:rPr>
          <w:rFonts w:ascii="Arial" w:hAnsi="Arial" w:cs="Arial"/>
        </w:rPr>
        <w:t xml:space="preserve"> issues with a Board Member at a rice industry meeting, conference or field day</w:t>
      </w:r>
      <w:r w:rsidR="00A257C2" w:rsidRPr="00332F97">
        <w:rPr>
          <w:rFonts w:ascii="Arial" w:hAnsi="Arial" w:cs="Arial"/>
        </w:rPr>
        <w:t>. Rice industry meetings, conferences and field days are advertised on the Ricegrowers’ Association of Australia website at www.rga.org.au</w:t>
      </w:r>
      <w:r w:rsidR="00A932AD" w:rsidRPr="00332F97">
        <w:rPr>
          <w:rFonts w:ascii="Arial" w:hAnsi="Arial" w:cs="Arial"/>
        </w:rPr>
        <w:t>; and</w:t>
      </w:r>
    </w:p>
    <w:p w14:paraId="3E5D8D76" w14:textId="644BD88B" w:rsidR="00AC734A" w:rsidRPr="00332F97" w:rsidRDefault="00A932AD" w:rsidP="00BC2E73">
      <w:pPr>
        <w:pStyle w:val="ListParagraph"/>
        <w:numPr>
          <w:ilvl w:val="0"/>
          <w:numId w:val="8"/>
        </w:numPr>
        <w:rPr>
          <w:rFonts w:ascii="Arial" w:hAnsi="Arial" w:cs="Arial"/>
        </w:rPr>
      </w:pPr>
      <w:r w:rsidRPr="00332F97">
        <w:rPr>
          <w:rFonts w:ascii="Arial" w:hAnsi="Arial" w:cs="Arial"/>
        </w:rPr>
        <w:t>Preparing a s</w:t>
      </w:r>
      <w:r w:rsidR="00AC734A" w:rsidRPr="00332F97">
        <w:rPr>
          <w:rFonts w:ascii="Arial" w:hAnsi="Arial" w:cs="Arial"/>
        </w:rPr>
        <w:t>ubmission</w:t>
      </w:r>
      <w:r w:rsidRPr="00332F97">
        <w:rPr>
          <w:rFonts w:ascii="Arial" w:hAnsi="Arial" w:cs="Arial"/>
        </w:rPr>
        <w:t xml:space="preserve"> on</w:t>
      </w:r>
      <w:r w:rsidR="00AC734A" w:rsidRPr="00332F97">
        <w:rPr>
          <w:rFonts w:ascii="Arial" w:hAnsi="Arial" w:cs="Arial"/>
        </w:rPr>
        <w:t xml:space="preserve"> the </w:t>
      </w:r>
      <w:r w:rsidRPr="00332F97">
        <w:rPr>
          <w:rFonts w:ascii="Arial" w:hAnsi="Arial" w:cs="Arial"/>
        </w:rPr>
        <w:t xml:space="preserve">next </w:t>
      </w:r>
      <w:r w:rsidR="00AC734A" w:rsidRPr="00332F97">
        <w:rPr>
          <w:rFonts w:ascii="Arial" w:hAnsi="Arial" w:cs="Arial"/>
        </w:rPr>
        <w:t>review of vesting, to the NSW Department of Primary Industries</w:t>
      </w:r>
      <w:r w:rsidRPr="00332F97">
        <w:rPr>
          <w:rFonts w:ascii="Arial" w:hAnsi="Arial" w:cs="Arial"/>
        </w:rPr>
        <w:t>.</w:t>
      </w:r>
    </w:p>
    <w:p w14:paraId="495A6D0C" w14:textId="77777777" w:rsidR="00AC734A" w:rsidRPr="00332F97" w:rsidRDefault="00AC734A" w:rsidP="004D355A">
      <w:pPr>
        <w:rPr>
          <w:rFonts w:ascii="Arial" w:hAnsi="Arial" w:cs="Arial"/>
        </w:rPr>
      </w:pPr>
    </w:p>
    <w:p w14:paraId="224C2067" w14:textId="20E2B5CE" w:rsidR="004D355A" w:rsidRPr="00332F97" w:rsidRDefault="00AC734A" w:rsidP="004D355A">
      <w:pPr>
        <w:rPr>
          <w:rFonts w:ascii="Arial" w:hAnsi="Arial" w:cs="Arial"/>
        </w:rPr>
      </w:pPr>
      <w:r w:rsidRPr="00332F97">
        <w:rPr>
          <w:rFonts w:ascii="Arial" w:hAnsi="Arial" w:cs="Arial"/>
        </w:rPr>
        <w:t xml:space="preserve">The </w:t>
      </w:r>
      <w:r w:rsidR="007617C3" w:rsidRPr="00332F97">
        <w:rPr>
          <w:rFonts w:ascii="Arial" w:hAnsi="Arial" w:cs="Arial"/>
        </w:rPr>
        <w:t>Board</w:t>
      </w:r>
      <w:r w:rsidRPr="00332F97">
        <w:rPr>
          <w:rFonts w:ascii="Arial" w:hAnsi="Arial" w:cs="Arial"/>
        </w:rPr>
        <w:t xml:space="preserve"> </w:t>
      </w:r>
      <w:r w:rsidR="007E2E30" w:rsidRPr="00332F97">
        <w:rPr>
          <w:rFonts w:ascii="Arial" w:hAnsi="Arial" w:cs="Arial"/>
        </w:rPr>
        <w:t>stores its information primarily in electronic records. Some paper</w:t>
      </w:r>
      <w:r w:rsidR="00300B71" w:rsidRPr="00332F97">
        <w:rPr>
          <w:rFonts w:ascii="Arial" w:hAnsi="Arial" w:cs="Arial"/>
        </w:rPr>
        <w:t>-</w:t>
      </w:r>
      <w:r w:rsidR="007E2E30" w:rsidRPr="00332F97">
        <w:rPr>
          <w:rFonts w:ascii="Arial" w:hAnsi="Arial" w:cs="Arial"/>
        </w:rPr>
        <w:t>based records also exist.</w:t>
      </w:r>
    </w:p>
    <w:p w14:paraId="67AF22EA" w14:textId="77E0E823" w:rsidR="000A259F" w:rsidRDefault="000A259F" w:rsidP="004D355A">
      <w:pPr>
        <w:rPr>
          <w:rFonts w:ascii="Arial" w:hAnsi="Arial" w:cs="Arial"/>
          <w:sz w:val="22"/>
          <w:szCs w:val="22"/>
        </w:rPr>
      </w:pPr>
    </w:p>
    <w:p w14:paraId="0A368C04" w14:textId="69A62E52" w:rsidR="005D7F09" w:rsidRDefault="005D7F09" w:rsidP="004D355A">
      <w:pPr>
        <w:rPr>
          <w:rFonts w:ascii="Arial" w:hAnsi="Arial" w:cs="Arial"/>
          <w:sz w:val="22"/>
          <w:szCs w:val="22"/>
        </w:rPr>
      </w:pPr>
    </w:p>
    <w:p w14:paraId="274BFAD3" w14:textId="77777777" w:rsidR="005D7F09" w:rsidRDefault="005D7F09" w:rsidP="004D355A">
      <w:pPr>
        <w:rPr>
          <w:rFonts w:ascii="Arial" w:hAnsi="Arial" w:cs="Arial"/>
          <w:sz w:val="22"/>
          <w:szCs w:val="22"/>
        </w:rPr>
      </w:pPr>
    </w:p>
    <w:p w14:paraId="2EC6FE25" w14:textId="0C98EFA2" w:rsidR="000A259F" w:rsidRDefault="00611820" w:rsidP="00BC2E73">
      <w:pPr>
        <w:pStyle w:val="Heading1"/>
        <w:numPr>
          <w:ilvl w:val="0"/>
          <w:numId w:val="15"/>
        </w:numPr>
      </w:pPr>
      <w:bookmarkStart w:id="9" w:name="_Toc99006421"/>
      <w:r>
        <w:t>The</w:t>
      </w:r>
      <w:r w:rsidR="000A259F">
        <w:t xml:space="preserve"> </w:t>
      </w:r>
      <w:r w:rsidR="007617C3">
        <w:t>Board</w:t>
      </w:r>
      <w:r w:rsidR="000A259F">
        <w:t>'s information</w:t>
      </w:r>
      <w:r>
        <w:t xml:space="preserve"> and how to access it</w:t>
      </w:r>
      <w:bookmarkEnd w:id="9"/>
    </w:p>
    <w:p w14:paraId="5E2F9715" w14:textId="77777777" w:rsidR="00B153AE" w:rsidRPr="00B153AE" w:rsidRDefault="00B153AE" w:rsidP="00B153AE">
      <w:pPr>
        <w:shd w:val="clear" w:color="auto" w:fill="FFFFFF"/>
        <w:spacing w:before="100" w:beforeAutospacing="1" w:after="100" w:afterAutospacing="1"/>
        <w:rPr>
          <w:rFonts w:ascii="Arial" w:hAnsi="Arial" w:cs="Arial"/>
          <w:color w:val="333333"/>
          <w:spacing w:val="5"/>
        </w:rPr>
      </w:pPr>
      <w:r w:rsidRPr="00B153AE">
        <w:rPr>
          <w:rFonts w:ascii="Arial" w:hAnsi="Arial" w:cs="Arial"/>
          <w:color w:val="333333"/>
          <w:spacing w:val="5"/>
        </w:rPr>
        <w:t xml:space="preserve">In NSW, you have a legal right to access government information under the GIPA Act. More information on your rights and the role of the Information Commissioner under the GIPA Act is available at </w:t>
      </w:r>
      <w:hyperlink r:id="rId15" w:history="1">
        <w:r w:rsidRPr="00B153AE">
          <w:rPr>
            <w:rStyle w:val="Hyperlink"/>
            <w:rFonts w:ascii="Arial" w:hAnsi="Arial" w:cs="Arial"/>
            <w:spacing w:val="5"/>
          </w:rPr>
          <w:t>https://www.ipc.nsw.gov.au/information-access/citizens</w:t>
        </w:r>
      </w:hyperlink>
      <w:r w:rsidRPr="00B153AE">
        <w:rPr>
          <w:rFonts w:ascii="Arial" w:hAnsi="Arial" w:cs="Arial"/>
          <w:color w:val="333333"/>
          <w:spacing w:val="5"/>
        </w:rPr>
        <w:t xml:space="preserve">. </w:t>
      </w:r>
    </w:p>
    <w:p w14:paraId="52599163" w14:textId="219D5CCD" w:rsidR="000A259F" w:rsidRPr="00332F97" w:rsidRDefault="000A259F" w:rsidP="000A259F">
      <w:pPr>
        <w:rPr>
          <w:rFonts w:ascii="Arial" w:hAnsi="Arial" w:cs="Arial"/>
        </w:rPr>
      </w:pPr>
      <w:r w:rsidRPr="00332F97">
        <w:rPr>
          <w:rFonts w:ascii="Arial" w:hAnsi="Arial" w:cs="Arial"/>
        </w:rPr>
        <w:t xml:space="preserve">The </w:t>
      </w:r>
      <w:r w:rsidR="007617C3" w:rsidRPr="00332F97">
        <w:rPr>
          <w:rFonts w:ascii="Arial" w:hAnsi="Arial" w:cs="Arial"/>
        </w:rPr>
        <w:t>Board</w:t>
      </w:r>
      <w:r w:rsidRPr="00332F97">
        <w:rPr>
          <w:rFonts w:ascii="Arial" w:hAnsi="Arial" w:cs="Arial"/>
        </w:rPr>
        <w:t xml:space="preserve"> is committed to the principle of open and transparent government.</w:t>
      </w:r>
      <w:r w:rsidR="004B4DEE" w:rsidRPr="00332F97">
        <w:rPr>
          <w:rFonts w:ascii="Arial" w:hAnsi="Arial" w:cs="Arial"/>
        </w:rPr>
        <w:t xml:space="preserve"> The </w:t>
      </w:r>
      <w:r w:rsidR="007617C3" w:rsidRPr="00332F97">
        <w:rPr>
          <w:rFonts w:ascii="Arial" w:hAnsi="Arial" w:cs="Arial"/>
        </w:rPr>
        <w:t xml:space="preserve">Board </w:t>
      </w:r>
      <w:r w:rsidR="004B4DEE" w:rsidRPr="00332F97">
        <w:rPr>
          <w:rFonts w:ascii="Arial" w:hAnsi="Arial" w:cs="Arial"/>
        </w:rPr>
        <w:t>will make as much information as possible publicly available unless there is an overriding public interest against disclosure.</w:t>
      </w:r>
    </w:p>
    <w:p w14:paraId="55C9562D" w14:textId="77777777" w:rsidR="00332F97" w:rsidRPr="00332F97" w:rsidRDefault="00332F97" w:rsidP="000A259F">
      <w:pPr>
        <w:rPr>
          <w:rFonts w:ascii="Arial" w:hAnsi="Arial" w:cs="Arial"/>
        </w:rPr>
      </w:pPr>
    </w:p>
    <w:p w14:paraId="49C745D9" w14:textId="6F13B977" w:rsidR="005F5040" w:rsidRPr="00332F97" w:rsidRDefault="005F5040" w:rsidP="000A259F">
      <w:pPr>
        <w:rPr>
          <w:rFonts w:ascii="Arial" w:hAnsi="Arial" w:cs="Arial"/>
        </w:rPr>
      </w:pPr>
      <w:r w:rsidRPr="00332F97">
        <w:rPr>
          <w:rFonts w:ascii="Arial" w:hAnsi="Arial" w:cs="Arial"/>
        </w:rPr>
        <w:t>The Board’s information includes:</w:t>
      </w:r>
    </w:p>
    <w:p w14:paraId="62BEFFDE" w14:textId="331C747B" w:rsidR="005F5040" w:rsidRPr="00332F97" w:rsidRDefault="005F5040" w:rsidP="00BC2E73">
      <w:pPr>
        <w:pStyle w:val="ListParagraph"/>
        <w:numPr>
          <w:ilvl w:val="0"/>
          <w:numId w:val="13"/>
        </w:numPr>
        <w:rPr>
          <w:rFonts w:ascii="Arial" w:hAnsi="Arial" w:cs="Arial"/>
        </w:rPr>
      </w:pPr>
      <w:r w:rsidRPr="00332F97">
        <w:rPr>
          <w:rFonts w:ascii="Arial" w:hAnsi="Arial" w:cs="Arial"/>
        </w:rPr>
        <w:t xml:space="preserve">Agendas, meeting papers and </w:t>
      </w:r>
      <w:r w:rsidR="00300B71" w:rsidRPr="00332F97">
        <w:rPr>
          <w:rFonts w:ascii="Arial" w:hAnsi="Arial" w:cs="Arial"/>
        </w:rPr>
        <w:t>m</w:t>
      </w:r>
      <w:r w:rsidRPr="00332F97">
        <w:rPr>
          <w:rFonts w:ascii="Arial" w:hAnsi="Arial" w:cs="Arial"/>
        </w:rPr>
        <w:t>inutes of meetings;</w:t>
      </w:r>
    </w:p>
    <w:p w14:paraId="1EB127D8" w14:textId="0716DC29" w:rsidR="005F5040" w:rsidRPr="00332F97" w:rsidRDefault="005F5040" w:rsidP="00BC2E73">
      <w:pPr>
        <w:pStyle w:val="ListParagraph"/>
        <w:numPr>
          <w:ilvl w:val="0"/>
          <w:numId w:val="13"/>
        </w:numPr>
        <w:rPr>
          <w:rFonts w:ascii="Arial" w:hAnsi="Arial" w:cs="Arial"/>
        </w:rPr>
      </w:pPr>
      <w:r w:rsidRPr="00332F97">
        <w:rPr>
          <w:rFonts w:ascii="Arial" w:hAnsi="Arial" w:cs="Arial"/>
        </w:rPr>
        <w:t>Annual Reports including Financial Statements;</w:t>
      </w:r>
    </w:p>
    <w:p w14:paraId="25243F05" w14:textId="040D237B" w:rsidR="005F5040" w:rsidRPr="00332F97" w:rsidRDefault="005F5040" w:rsidP="00BC2E73">
      <w:pPr>
        <w:pStyle w:val="ListParagraph"/>
        <w:numPr>
          <w:ilvl w:val="0"/>
          <w:numId w:val="13"/>
        </w:numPr>
        <w:rPr>
          <w:rFonts w:ascii="Arial" w:hAnsi="Arial" w:cs="Arial"/>
        </w:rPr>
      </w:pPr>
      <w:r w:rsidRPr="00332F97">
        <w:rPr>
          <w:rFonts w:ascii="Arial" w:hAnsi="Arial" w:cs="Arial"/>
        </w:rPr>
        <w:t>Annual Report to Rice Growers on the performance of the Board against its objects;</w:t>
      </w:r>
    </w:p>
    <w:p w14:paraId="7ADD1715" w14:textId="3FFF0983" w:rsidR="005F5040" w:rsidRPr="00332F97" w:rsidRDefault="005F5040" w:rsidP="00BC2E73">
      <w:pPr>
        <w:pStyle w:val="ListParagraph"/>
        <w:numPr>
          <w:ilvl w:val="0"/>
          <w:numId w:val="13"/>
        </w:numPr>
        <w:rPr>
          <w:rFonts w:ascii="Arial" w:hAnsi="Arial" w:cs="Arial"/>
        </w:rPr>
      </w:pPr>
      <w:r w:rsidRPr="00332F97">
        <w:rPr>
          <w:rFonts w:ascii="Arial" w:hAnsi="Arial" w:cs="Arial"/>
        </w:rPr>
        <w:t>Consultants reports, including the annual verification of the export price premium and freight scale advantage;</w:t>
      </w:r>
    </w:p>
    <w:p w14:paraId="361CBEEE" w14:textId="0F9D5FF9" w:rsidR="005F5040" w:rsidRPr="00332F97" w:rsidRDefault="005F5040" w:rsidP="00BC2E73">
      <w:pPr>
        <w:pStyle w:val="ListParagraph"/>
        <w:numPr>
          <w:ilvl w:val="0"/>
          <w:numId w:val="13"/>
        </w:numPr>
        <w:rPr>
          <w:rFonts w:ascii="Arial" w:hAnsi="Arial" w:cs="Arial"/>
        </w:rPr>
      </w:pPr>
      <w:r w:rsidRPr="00332F97">
        <w:rPr>
          <w:rFonts w:ascii="Arial" w:hAnsi="Arial" w:cs="Arial"/>
        </w:rPr>
        <w:t>Board and Committee Charters</w:t>
      </w:r>
      <w:r w:rsidR="003E491E" w:rsidRPr="00332F97">
        <w:rPr>
          <w:rFonts w:ascii="Arial" w:hAnsi="Arial" w:cs="Arial"/>
        </w:rPr>
        <w:t>;</w:t>
      </w:r>
    </w:p>
    <w:p w14:paraId="7310046F" w14:textId="4D429D67" w:rsidR="003E491E" w:rsidRPr="00332F97" w:rsidRDefault="003E491E" w:rsidP="00BC2E73">
      <w:pPr>
        <w:pStyle w:val="ListParagraph"/>
        <w:numPr>
          <w:ilvl w:val="0"/>
          <w:numId w:val="13"/>
        </w:numPr>
        <w:rPr>
          <w:rFonts w:ascii="Arial" w:hAnsi="Arial" w:cs="Arial"/>
        </w:rPr>
      </w:pPr>
      <w:r w:rsidRPr="00332F97">
        <w:rPr>
          <w:rFonts w:ascii="Arial" w:hAnsi="Arial" w:cs="Arial"/>
        </w:rPr>
        <w:t>Board Policies;</w:t>
      </w:r>
    </w:p>
    <w:p w14:paraId="3FD37B2D" w14:textId="036C828F" w:rsidR="003E491E" w:rsidRPr="00332F97" w:rsidRDefault="003E491E" w:rsidP="00BC2E73">
      <w:pPr>
        <w:pStyle w:val="ListParagraph"/>
        <w:numPr>
          <w:ilvl w:val="0"/>
          <w:numId w:val="13"/>
        </w:numPr>
        <w:rPr>
          <w:rFonts w:ascii="Arial" w:hAnsi="Arial" w:cs="Arial"/>
        </w:rPr>
      </w:pPr>
      <w:r w:rsidRPr="00332F97">
        <w:rPr>
          <w:rFonts w:ascii="Arial" w:hAnsi="Arial" w:cs="Arial"/>
        </w:rPr>
        <w:t>Communications Plan;</w:t>
      </w:r>
    </w:p>
    <w:p w14:paraId="74D96430" w14:textId="014544C6" w:rsidR="003E491E" w:rsidRDefault="003E491E" w:rsidP="00BC2E73">
      <w:pPr>
        <w:pStyle w:val="ListParagraph"/>
        <w:numPr>
          <w:ilvl w:val="0"/>
          <w:numId w:val="13"/>
        </w:numPr>
        <w:rPr>
          <w:rFonts w:ascii="Arial" w:hAnsi="Arial" w:cs="Arial"/>
        </w:rPr>
      </w:pPr>
      <w:r w:rsidRPr="00332F97">
        <w:rPr>
          <w:rFonts w:ascii="Arial" w:hAnsi="Arial" w:cs="Arial"/>
        </w:rPr>
        <w:t>Historic information relating to the Capital Equity Rollover Scheme;</w:t>
      </w:r>
    </w:p>
    <w:p w14:paraId="596C1B1F" w14:textId="366AFD75" w:rsidR="00B153AE" w:rsidRPr="00332F97" w:rsidRDefault="00B153AE" w:rsidP="00BC2E73">
      <w:pPr>
        <w:pStyle w:val="ListParagraph"/>
        <w:numPr>
          <w:ilvl w:val="0"/>
          <w:numId w:val="13"/>
        </w:numPr>
        <w:rPr>
          <w:rFonts w:ascii="Arial" w:hAnsi="Arial" w:cs="Arial"/>
        </w:rPr>
      </w:pPr>
      <w:r>
        <w:rPr>
          <w:rFonts w:ascii="Arial" w:hAnsi="Arial" w:cs="Arial"/>
        </w:rPr>
        <w:t>Crop production tonnages since 1951, the most recent 5 years are available on the RMBNSW website</w:t>
      </w:r>
    </w:p>
    <w:p w14:paraId="12FD36A5" w14:textId="475168D5" w:rsidR="003E491E" w:rsidRPr="00332F97" w:rsidRDefault="003E491E" w:rsidP="00BC2E73">
      <w:pPr>
        <w:pStyle w:val="ListParagraph"/>
        <w:numPr>
          <w:ilvl w:val="0"/>
          <w:numId w:val="13"/>
        </w:numPr>
        <w:rPr>
          <w:rFonts w:ascii="Arial" w:hAnsi="Arial" w:cs="Arial"/>
        </w:rPr>
      </w:pPr>
      <w:r w:rsidRPr="00332F97">
        <w:rPr>
          <w:rFonts w:ascii="Arial" w:hAnsi="Arial" w:cs="Arial"/>
        </w:rPr>
        <w:t>Statistical information on rice crops since 1951;</w:t>
      </w:r>
    </w:p>
    <w:p w14:paraId="22FF0572" w14:textId="52AB5C35" w:rsidR="003E491E" w:rsidRPr="00332F97" w:rsidRDefault="003E491E" w:rsidP="00BC2E73">
      <w:pPr>
        <w:pStyle w:val="ListParagraph"/>
        <w:numPr>
          <w:ilvl w:val="0"/>
          <w:numId w:val="13"/>
        </w:numPr>
        <w:rPr>
          <w:rFonts w:ascii="Arial" w:hAnsi="Arial" w:cs="Arial"/>
        </w:rPr>
      </w:pPr>
      <w:r w:rsidRPr="00332F97">
        <w:rPr>
          <w:rFonts w:ascii="Arial" w:hAnsi="Arial" w:cs="Arial"/>
        </w:rPr>
        <w:t>Annual returns of Authorised Buyer Licence holders;</w:t>
      </w:r>
    </w:p>
    <w:p w14:paraId="4C3B37F8" w14:textId="5B4F412D" w:rsidR="003E491E" w:rsidRPr="00332F97" w:rsidRDefault="003E491E" w:rsidP="00BC2E73">
      <w:pPr>
        <w:pStyle w:val="ListParagraph"/>
        <w:numPr>
          <w:ilvl w:val="0"/>
          <w:numId w:val="13"/>
        </w:numPr>
        <w:rPr>
          <w:rFonts w:ascii="Arial" w:hAnsi="Arial" w:cs="Arial"/>
        </w:rPr>
      </w:pPr>
      <w:r w:rsidRPr="00332F97">
        <w:rPr>
          <w:rFonts w:ascii="Arial" w:hAnsi="Arial" w:cs="Arial"/>
        </w:rPr>
        <w:t>Annual Crop audits;</w:t>
      </w:r>
    </w:p>
    <w:p w14:paraId="0A844CF1" w14:textId="305450D9" w:rsidR="003E491E" w:rsidRPr="00332F97" w:rsidRDefault="003E491E" w:rsidP="00BC2E73">
      <w:pPr>
        <w:pStyle w:val="ListParagraph"/>
        <w:numPr>
          <w:ilvl w:val="0"/>
          <w:numId w:val="13"/>
        </w:numPr>
        <w:rPr>
          <w:rFonts w:ascii="Arial" w:hAnsi="Arial" w:cs="Arial"/>
        </w:rPr>
      </w:pPr>
      <w:r w:rsidRPr="00332F97">
        <w:rPr>
          <w:rFonts w:ascii="Arial" w:hAnsi="Arial" w:cs="Arial"/>
        </w:rPr>
        <w:t>Monthly reviews of rice exports from Australia;</w:t>
      </w:r>
    </w:p>
    <w:p w14:paraId="2DAE72A5" w14:textId="5029D070" w:rsidR="003E491E" w:rsidRPr="00332F97" w:rsidRDefault="003E491E" w:rsidP="00BC2E73">
      <w:pPr>
        <w:pStyle w:val="ListParagraph"/>
        <w:numPr>
          <w:ilvl w:val="0"/>
          <w:numId w:val="13"/>
        </w:numPr>
        <w:rPr>
          <w:rFonts w:ascii="Arial" w:hAnsi="Arial" w:cs="Arial"/>
        </w:rPr>
      </w:pPr>
      <w:r w:rsidRPr="00332F97">
        <w:rPr>
          <w:rFonts w:ascii="Arial" w:hAnsi="Arial" w:cs="Arial"/>
        </w:rPr>
        <w:t>Financial accounts;</w:t>
      </w:r>
    </w:p>
    <w:p w14:paraId="6F2E390B" w14:textId="0E594650" w:rsidR="003E491E" w:rsidRPr="00332F97" w:rsidRDefault="003E491E" w:rsidP="00BC2E73">
      <w:pPr>
        <w:pStyle w:val="ListParagraph"/>
        <w:numPr>
          <w:ilvl w:val="0"/>
          <w:numId w:val="13"/>
        </w:numPr>
        <w:rPr>
          <w:rFonts w:ascii="Arial" w:hAnsi="Arial" w:cs="Arial"/>
        </w:rPr>
      </w:pPr>
      <w:r w:rsidRPr="00332F97">
        <w:rPr>
          <w:rFonts w:ascii="Arial" w:hAnsi="Arial" w:cs="Arial"/>
        </w:rPr>
        <w:t>NSW Electoral Commission reports on Board Member elections;</w:t>
      </w:r>
    </w:p>
    <w:p w14:paraId="11EB36AB" w14:textId="0C47794E" w:rsidR="003E491E" w:rsidRPr="00332F97" w:rsidRDefault="003E491E" w:rsidP="00BC2E73">
      <w:pPr>
        <w:pStyle w:val="ListParagraph"/>
        <w:numPr>
          <w:ilvl w:val="0"/>
          <w:numId w:val="13"/>
        </w:numPr>
        <w:rPr>
          <w:rFonts w:ascii="Arial" w:hAnsi="Arial" w:cs="Arial"/>
        </w:rPr>
      </w:pPr>
      <w:r w:rsidRPr="00332F97">
        <w:rPr>
          <w:rFonts w:ascii="Arial" w:hAnsi="Arial" w:cs="Arial"/>
        </w:rPr>
        <w:t>Multicultural Plans;</w:t>
      </w:r>
    </w:p>
    <w:p w14:paraId="2D05543E" w14:textId="7CDB1706" w:rsidR="003E491E" w:rsidRPr="00332F97" w:rsidRDefault="003E491E" w:rsidP="00BC2E73">
      <w:pPr>
        <w:pStyle w:val="ListParagraph"/>
        <w:numPr>
          <w:ilvl w:val="0"/>
          <w:numId w:val="13"/>
        </w:numPr>
        <w:rPr>
          <w:rFonts w:ascii="Arial" w:hAnsi="Arial" w:cs="Arial"/>
        </w:rPr>
      </w:pPr>
      <w:r w:rsidRPr="00332F97">
        <w:rPr>
          <w:rFonts w:ascii="Arial" w:hAnsi="Arial" w:cs="Arial"/>
        </w:rPr>
        <w:t>Market research reports;</w:t>
      </w:r>
    </w:p>
    <w:p w14:paraId="7C0F4619" w14:textId="292D79CC" w:rsidR="003E491E" w:rsidRPr="00332F97" w:rsidRDefault="003E491E" w:rsidP="00BC2E73">
      <w:pPr>
        <w:pStyle w:val="ListParagraph"/>
        <w:numPr>
          <w:ilvl w:val="0"/>
          <w:numId w:val="13"/>
        </w:numPr>
        <w:rPr>
          <w:rFonts w:ascii="Arial" w:hAnsi="Arial" w:cs="Arial"/>
        </w:rPr>
      </w:pPr>
      <w:r w:rsidRPr="00332F97">
        <w:rPr>
          <w:rFonts w:ascii="Arial" w:hAnsi="Arial" w:cs="Arial"/>
        </w:rPr>
        <w:t>Media statements;</w:t>
      </w:r>
    </w:p>
    <w:p w14:paraId="494BA0CD" w14:textId="77777777" w:rsidR="00300B71" w:rsidRPr="00332F97" w:rsidRDefault="003E491E" w:rsidP="00BC2E73">
      <w:pPr>
        <w:pStyle w:val="ListParagraph"/>
        <w:numPr>
          <w:ilvl w:val="0"/>
          <w:numId w:val="13"/>
        </w:numPr>
        <w:shd w:val="clear" w:color="auto" w:fill="FFFFFF"/>
        <w:spacing w:before="100" w:beforeAutospacing="1" w:after="100" w:afterAutospacing="1"/>
        <w:rPr>
          <w:rFonts w:ascii="Arial" w:hAnsi="Arial" w:cs="Arial"/>
        </w:rPr>
      </w:pPr>
      <w:r w:rsidRPr="00332F97">
        <w:rPr>
          <w:rFonts w:ascii="Arial" w:hAnsi="Arial" w:cs="Arial"/>
        </w:rPr>
        <w:t>Presentations at Annual Meetings;</w:t>
      </w:r>
    </w:p>
    <w:p w14:paraId="3AB21E88" w14:textId="65AD6D6B" w:rsidR="003E491E" w:rsidRPr="00332F97" w:rsidRDefault="003E491E" w:rsidP="00BC2E73">
      <w:pPr>
        <w:pStyle w:val="ListParagraph"/>
        <w:numPr>
          <w:ilvl w:val="0"/>
          <w:numId w:val="13"/>
        </w:numPr>
        <w:shd w:val="clear" w:color="auto" w:fill="FFFFFF"/>
        <w:spacing w:before="100" w:beforeAutospacing="1" w:after="100" w:afterAutospacing="1"/>
        <w:rPr>
          <w:rFonts w:ascii="Arial" w:hAnsi="Arial" w:cs="Arial"/>
        </w:rPr>
      </w:pPr>
      <w:r w:rsidRPr="00332F97">
        <w:rPr>
          <w:rFonts w:ascii="Arial" w:hAnsi="Arial" w:cs="Arial"/>
        </w:rPr>
        <w:t>Independent review of RMB Governance Arrangements 2017-18</w:t>
      </w:r>
      <w:r w:rsidR="00611820" w:rsidRPr="00332F97">
        <w:rPr>
          <w:rFonts w:ascii="Arial" w:hAnsi="Arial" w:cs="Arial"/>
        </w:rPr>
        <w:t>;</w:t>
      </w:r>
    </w:p>
    <w:p w14:paraId="18EDD272" w14:textId="1CDDEA87" w:rsidR="003E491E" w:rsidRPr="00332F97" w:rsidRDefault="00611820" w:rsidP="00BC2E73">
      <w:pPr>
        <w:pStyle w:val="ListParagraph"/>
        <w:numPr>
          <w:ilvl w:val="0"/>
          <w:numId w:val="13"/>
        </w:numPr>
        <w:shd w:val="clear" w:color="auto" w:fill="FFFFFF"/>
        <w:spacing w:before="100" w:beforeAutospacing="1" w:after="100" w:afterAutospacing="1"/>
        <w:rPr>
          <w:rFonts w:ascii="Arial" w:hAnsi="Arial" w:cs="Arial"/>
        </w:rPr>
      </w:pPr>
      <w:r w:rsidRPr="00332F97">
        <w:rPr>
          <w:rFonts w:ascii="Arial" w:hAnsi="Arial" w:cs="Arial"/>
        </w:rPr>
        <w:t>Independent</w:t>
      </w:r>
      <w:r w:rsidR="003E491E" w:rsidRPr="00332F97">
        <w:rPr>
          <w:rFonts w:ascii="Arial" w:hAnsi="Arial" w:cs="Arial"/>
        </w:rPr>
        <w:t xml:space="preserve"> review of the </w:t>
      </w:r>
      <w:r w:rsidRPr="00332F97">
        <w:rPr>
          <w:rFonts w:ascii="Arial" w:hAnsi="Arial" w:cs="Arial"/>
        </w:rPr>
        <w:t>viability</w:t>
      </w:r>
      <w:r w:rsidR="003E491E" w:rsidRPr="00332F97">
        <w:rPr>
          <w:rFonts w:ascii="Arial" w:hAnsi="Arial" w:cs="Arial"/>
        </w:rPr>
        <w:t xml:space="preserve"> of developing the rice industry outside the Murray and Riveri</w:t>
      </w:r>
      <w:r w:rsidR="00300B71" w:rsidRPr="00332F97">
        <w:rPr>
          <w:rFonts w:ascii="Arial" w:hAnsi="Arial" w:cs="Arial"/>
        </w:rPr>
        <w:t>na</w:t>
      </w:r>
      <w:r w:rsidR="003E491E" w:rsidRPr="00332F97">
        <w:rPr>
          <w:rFonts w:ascii="Arial" w:hAnsi="Arial" w:cs="Arial"/>
        </w:rPr>
        <w:t xml:space="preserve"> Regions </w:t>
      </w:r>
      <w:r w:rsidRPr="00332F97">
        <w:rPr>
          <w:rFonts w:ascii="Arial" w:hAnsi="Arial" w:cs="Arial"/>
        </w:rPr>
        <w:t>2017-18;</w:t>
      </w:r>
    </w:p>
    <w:p w14:paraId="32F44548" w14:textId="0A7D1BA0" w:rsidR="00611820" w:rsidRPr="00332F97" w:rsidRDefault="00611820" w:rsidP="00BC2E73">
      <w:pPr>
        <w:pStyle w:val="ListParagraph"/>
        <w:numPr>
          <w:ilvl w:val="0"/>
          <w:numId w:val="13"/>
        </w:numPr>
        <w:shd w:val="clear" w:color="auto" w:fill="FFFFFF"/>
        <w:spacing w:before="100" w:beforeAutospacing="1" w:after="100" w:afterAutospacing="1"/>
        <w:rPr>
          <w:rFonts w:ascii="Arial" w:hAnsi="Arial" w:cs="Arial"/>
        </w:rPr>
      </w:pPr>
      <w:r w:rsidRPr="00332F97">
        <w:rPr>
          <w:rFonts w:ascii="Arial" w:hAnsi="Arial" w:cs="Arial"/>
        </w:rPr>
        <w:t>GIPA disclosure log.</w:t>
      </w:r>
    </w:p>
    <w:p w14:paraId="3E654E96" w14:textId="3C6ADE98" w:rsidR="00332F97" w:rsidRPr="00332F97" w:rsidRDefault="00332F97" w:rsidP="00332F97">
      <w:pPr>
        <w:rPr>
          <w:rFonts w:ascii="Arial" w:hAnsi="Arial" w:cs="Arial"/>
          <w:color w:val="333333"/>
          <w:spacing w:val="5"/>
        </w:rPr>
      </w:pPr>
      <w:r w:rsidRPr="00332F97">
        <w:rPr>
          <w:rFonts w:ascii="Arial" w:hAnsi="Arial" w:cs="Arial"/>
          <w:color w:val="333333"/>
          <w:spacing w:val="5"/>
        </w:rPr>
        <w:t>Some information held by the Board is not made publicly available on the basis of an overriding public interest against disclosure. This information</w:t>
      </w:r>
      <w:r w:rsidR="008E405C">
        <w:rPr>
          <w:rFonts w:ascii="Arial" w:hAnsi="Arial" w:cs="Arial"/>
          <w:color w:val="333333"/>
          <w:spacing w:val="5"/>
        </w:rPr>
        <w:t xml:space="preserve"> may include</w:t>
      </w:r>
      <w:r w:rsidRPr="00332F97">
        <w:rPr>
          <w:rFonts w:ascii="Arial" w:hAnsi="Arial" w:cs="Arial"/>
          <w:color w:val="333333"/>
          <w:spacing w:val="5"/>
        </w:rPr>
        <w:t xml:space="preserve"> meeting papers and minutes, legal advice, commercial-in-confidence documents and other documents identified at meetings. </w:t>
      </w:r>
    </w:p>
    <w:p w14:paraId="744FC71B" w14:textId="660DA11C" w:rsidR="00CE3FE0" w:rsidRPr="00332F97" w:rsidRDefault="00332F97">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T</w:t>
      </w:r>
      <w:r w:rsidR="00AB18F0" w:rsidRPr="00332F97">
        <w:rPr>
          <w:rFonts w:ascii="Arial" w:hAnsi="Arial" w:cs="Arial"/>
          <w:color w:val="333333"/>
          <w:spacing w:val="5"/>
        </w:rPr>
        <w:t xml:space="preserve">here are four ways that members of the public can access government information held by the </w:t>
      </w:r>
      <w:r w:rsidR="007617C3" w:rsidRPr="00332F97">
        <w:rPr>
          <w:rFonts w:ascii="Arial" w:hAnsi="Arial" w:cs="Arial"/>
          <w:color w:val="333333"/>
          <w:spacing w:val="5"/>
        </w:rPr>
        <w:t>Board</w:t>
      </w:r>
      <w:r w:rsidR="00AB18F0" w:rsidRPr="00332F97">
        <w:rPr>
          <w:rFonts w:ascii="Arial" w:hAnsi="Arial" w:cs="Arial"/>
          <w:color w:val="333333"/>
          <w:spacing w:val="5"/>
        </w:rPr>
        <w:t>:</w:t>
      </w:r>
    </w:p>
    <w:p w14:paraId="530CE515" w14:textId="1D0124B5" w:rsidR="00AB18F0" w:rsidRPr="00300B71" w:rsidRDefault="00300B71" w:rsidP="00BC2E73">
      <w:pPr>
        <w:pStyle w:val="Heading2"/>
        <w:numPr>
          <w:ilvl w:val="1"/>
          <w:numId w:val="16"/>
        </w:numPr>
      </w:pPr>
      <w:r>
        <w:lastRenderedPageBreak/>
        <w:t xml:space="preserve"> </w:t>
      </w:r>
      <w:bookmarkStart w:id="10" w:name="_Toc99006422"/>
      <w:r w:rsidR="00AB18F0" w:rsidRPr="00300B71">
        <w:t>Open Access Information</w:t>
      </w:r>
      <w:bookmarkEnd w:id="10"/>
    </w:p>
    <w:p w14:paraId="12F451CC" w14:textId="3FDB9879" w:rsidR="00AB18F0" w:rsidRPr="00332F97" w:rsidRDefault="00CE3FE0" w:rsidP="006F5EBE">
      <w:pPr>
        <w:shd w:val="clear" w:color="auto" w:fill="FFFFFF"/>
        <w:spacing w:before="100" w:beforeAutospacing="1"/>
        <w:rPr>
          <w:rFonts w:ascii="Arial" w:hAnsi="Arial" w:cs="Arial"/>
          <w:color w:val="333333"/>
          <w:spacing w:val="5"/>
        </w:rPr>
      </w:pPr>
      <w:r w:rsidRPr="00332F97">
        <w:rPr>
          <w:rFonts w:ascii="Arial" w:hAnsi="Arial" w:cs="Arial"/>
          <w:color w:val="333333"/>
          <w:spacing w:val="5"/>
        </w:rPr>
        <w:t xml:space="preserve">Open Access Information is information that the </w:t>
      </w:r>
      <w:r w:rsidR="007617C3" w:rsidRPr="00332F97">
        <w:rPr>
          <w:rFonts w:ascii="Arial" w:hAnsi="Arial" w:cs="Arial"/>
          <w:color w:val="333333"/>
          <w:spacing w:val="5"/>
        </w:rPr>
        <w:t xml:space="preserve">Board </w:t>
      </w:r>
      <w:r w:rsidR="006F5EBE" w:rsidRPr="00332F97">
        <w:rPr>
          <w:rFonts w:ascii="Arial" w:hAnsi="Arial" w:cs="Arial"/>
          <w:color w:val="333333"/>
          <w:spacing w:val="5"/>
        </w:rPr>
        <w:t>must release to the public</w:t>
      </w:r>
      <w:r w:rsidR="00E05B68" w:rsidRPr="00332F97">
        <w:rPr>
          <w:rFonts w:ascii="Arial" w:hAnsi="Arial" w:cs="Arial"/>
          <w:color w:val="333333"/>
          <w:spacing w:val="5"/>
        </w:rPr>
        <w:t xml:space="preserve"> to help foster responsible and representative government that is open, accountable</w:t>
      </w:r>
      <w:r w:rsidR="00165C19" w:rsidRPr="00332F97">
        <w:rPr>
          <w:rFonts w:ascii="Arial" w:hAnsi="Arial" w:cs="Arial"/>
          <w:color w:val="333333"/>
          <w:spacing w:val="5"/>
        </w:rPr>
        <w:t>, fair and equitable.</w:t>
      </w:r>
      <w:r w:rsidR="006F5EBE" w:rsidRPr="00332F97">
        <w:rPr>
          <w:rFonts w:ascii="Arial" w:hAnsi="Arial" w:cs="Arial"/>
          <w:color w:val="333333"/>
          <w:spacing w:val="5"/>
        </w:rPr>
        <w:t xml:space="preserve"> This information is </w:t>
      </w:r>
      <w:r w:rsidR="006B0CD8" w:rsidRPr="00332F97">
        <w:rPr>
          <w:rFonts w:ascii="Arial" w:hAnsi="Arial" w:cs="Arial"/>
          <w:color w:val="333333"/>
          <w:spacing w:val="5"/>
        </w:rPr>
        <w:t xml:space="preserve">free of charge and is </w:t>
      </w:r>
      <w:r w:rsidR="007617C3" w:rsidRPr="00332F97">
        <w:rPr>
          <w:rFonts w:ascii="Arial" w:hAnsi="Arial" w:cs="Arial"/>
          <w:color w:val="333333"/>
          <w:spacing w:val="5"/>
        </w:rPr>
        <w:t xml:space="preserve">publicly available on the </w:t>
      </w:r>
      <w:r w:rsidR="006F5EBE" w:rsidRPr="00332F97">
        <w:rPr>
          <w:rFonts w:ascii="Arial" w:hAnsi="Arial" w:cs="Arial"/>
          <w:color w:val="333333"/>
          <w:spacing w:val="5"/>
        </w:rPr>
        <w:t>B</w:t>
      </w:r>
      <w:r w:rsidR="007617C3" w:rsidRPr="00332F97">
        <w:rPr>
          <w:rFonts w:ascii="Arial" w:hAnsi="Arial" w:cs="Arial"/>
          <w:color w:val="333333"/>
          <w:spacing w:val="5"/>
        </w:rPr>
        <w:t>oard</w:t>
      </w:r>
      <w:r w:rsidR="006F5EBE" w:rsidRPr="00332F97">
        <w:rPr>
          <w:rFonts w:ascii="Arial" w:hAnsi="Arial" w:cs="Arial"/>
          <w:color w:val="333333"/>
          <w:spacing w:val="5"/>
        </w:rPr>
        <w:t xml:space="preserve">'s website at </w:t>
      </w:r>
      <w:hyperlink r:id="rId16" w:history="1">
        <w:r w:rsidR="00300B71" w:rsidRPr="00332F97">
          <w:rPr>
            <w:rStyle w:val="Hyperlink"/>
            <w:rFonts w:ascii="Arial" w:hAnsi="Arial" w:cs="Arial"/>
            <w:spacing w:val="5"/>
          </w:rPr>
          <w:t>https://www.rmbnsw.org.au</w:t>
        </w:r>
      </w:hyperlink>
      <w:r w:rsidR="00300B71" w:rsidRPr="00332F97">
        <w:rPr>
          <w:rFonts w:ascii="Arial" w:hAnsi="Arial" w:cs="Arial"/>
          <w:color w:val="333333"/>
          <w:spacing w:val="5"/>
          <w:u w:val="single"/>
        </w:rPr>
        <w:t xml:space="preserve"> </w:t>
      </w:r>
      <w:r w:rsidRPr="00332F97">
        <w:rPr>
          <w:rFonts w:ascii="Arial" w:hAnsi="Arial" w:cs="Arial"/>
          <w:color w:val="333333"/>
          <w:spacing w:val="5"/>
        </w:rPr>
        <w:t>and includes:</w:t>
      </w:r>
    </w:p>
    <w:p w14:paraId="7CDAE607" w14:textId="4A66AB39" w:rsidR="00CE3FE0" w:rsidRPr="00332F97" w:rsidRDefault="00CE3FE0" w:rsidP="00BC2E73">
      <w:pPr>
        <w:pStyle w:val="ListParagraph"/>
        <w:numPr>
          <w:ilvl w:val="0"/>
          <w:numId w:val="9"/>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Information about the </w:t>
      </w:r>
      <w:r w:rsidR="007617C3" w:rsidRPr="00332F97">
        <w:rPr>
          <w:rFonts w:ascii="Arial" w:hAnsi="Arial" w:cs="Arial"/>
          <w:color w:val="333333"/>
          <w:spacing w:val="5"/>
        </w:rPr>
        <w:t>Board</w:t>
      </w:r>
      <w:r w:rsidRPr="00332F97">
        <w:rPr>
          <w:rFonts w:ascii="Arial" w:hAnsi="Arial" w:cs="Arial"/>
          <w:color w:val="333333"/>
          <w:spacing w:val="5"/>
        </w:rPr>
        <w:t xml:space="preserve"> contained in any document tabled in Parliament by or on behalf of the </w:t>
      </w:r>
      <w:r w:rsidR="007617C3" w:rsidRPr="00332F97">
        <w:rPr>
          <w:rFonts w:ascii="Arial" w:hAnsi="Arial" w:cs="Arial"/>
          <w:color w:val="333333"/>
          <w:spacing w:val="5"/>
        </w:rPr>
        <w:t>Board</w:t>
      </w:r>
      <w:r w:rsidRPr="00332F97">
        <w:rPr>
          <w:rFonts w:ascii="Arial" w:hAnsi="Arial" w:cs="Arial"/>
          <w:color w:val="333333"/>
          <w:spacing w:val="5"/>
        </w:rPr>
        <w:t>;</w:t>
      </w:r>
    </w:p>
    <w:p w14:paraId="75F2577D" w14:textId="5FC395E7" w:rsidR="00CE3FE0" w:rsidRPr="00332F97" w:rsidRDefault="00CE3FE0" w:rsidP="00BC2E73">
      <w:pPr>
        <w:pStyle w:val="ListParagraph"/>
        <w:numPr>
          <w:ilvl w:val="0"/>
          <w:numId w:val="9"/>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Policy documents</w:t>
      </w:r>
      <w:r w:rsidR="00E05B68" w:rsidRPr="00332F97">
        <w:rPr>
          <w:rFonts w:ascii="Arial" w:hAnsi="Arial" w:cs="Arial"/>
          <w:color w:val="333333"/>
          <w:spacing w:val="5"/>
        </w:rPr>
        <w:t xml:space="preserve"> that are related to its functions and are likely to affect members of the public</w:t>
      </w:r>
      <w:r w:rsidR="007617C3" w:rsidRPr="00332F97">
        <w:rPr>
          <w:rFonts w:ascii="Arial" w:hAnsi="Arial" w:cs="Arial"/>
          <w:color w:val="333333"/>
          <w:spacing w:val="5"/>
        </w:rPr>
        <w:t>;</w:t>
      </w:r>
    </w:p>
    <w:p w14:paraId="160643CA" w14:textId="6D5AA3D8" w:rsidR="00CE3FE0" w:rsidRPr="00332F97" w:rsidRDefault="00CE3FE0" w:rsidP="00BC2E73">
      <w:pPr>
        <w:pStyle w:val="ListParagraph"/>
        <w:numPr>
          <w:ilvl w:val="0"/>
          <w:numId w:val="9"/>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Disclo</w:t>
      </w:r>
      <w:r w:rsidR="006F5EBE" w:rsidRPr="00332F97">
        <w:rPr>
          <w:rFonts w:ascii="Arial" w:hAnsi="Arial" w:cs="Arial"/>
          <w:color w:val="333333"/>
          <w:spacing w:val="5"/>
        </w:rPr>
        <w:t>s</w:t>
      </w:r>
      <w:r w:rsidRPr="00332F97">
        <w:rPr>
          <w:rFonts w:ascii="Arial" w:hAnsi="Arial" w:cs="Arial"/>
          <w:color w:val="333333"/>
          <w:spacing w:val="5"/>
        </w:rPr>
        <w:t>ure log of Formal Access Applications</w:t>
      </w:r>
      <w:r w:rsidR="00E05B68" w:rsidRPr="00332F97">
        <w:rPr>
          <w:rFonts w:ascii="Arial" w:hAnsi="Arial" w:cs="Arial"/>
          <w:color w:val="333333"/>
          <w:spacing w:val="5"/>
        </w:rPr>
        <w:t xml:space="preserve"> that may be of general public interest</w:t>
      </w:r>
      <w:r w:rsidR="007617C3" w:rsidRPr="00332F97">
        <w:rPr>
          <w:rFonts w:ascii="Arial" w:hAnsi="Arial" w:cs="Arial"/>
          <w:color w:val="333333"/>
          <w:spacing w:val="5"/>
        </w:rPr>
        <w:t>;</w:t>
      </w:r>
    </w:p>
    <w:p w14:paraId="2B1B49CE" w14:textId="7F0DB612" w:rsidR="00CE3FE0" w:rsidRPr="00332F97" w:rsidRDefault="00CE3FE0" w:rsidP="00BC2E73">
      <w:pPr>
        <w:pStyle w:val="ListParagraph"/>
        <w:numPr>
          <w:ilvl w:val="0"/>
          <w:numId w:val="9"/>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Other government information as may be prescribed by the GIPA Regulations as open access information.</w:t>
      </w:r>
    </w:p>
    <w:p w14:paraId="6C66EF46" w14:textId="73ADA632" w:rsidR="009E45E6" w:rsidRPr="00332F97" w:rsidRDefault="009E45E6" w:rsidP="009E45E6">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Information that is open access information includes annual reports, </w:t>
      </w:r>
      <w:r w:rsidR="00E05B68" w:rsidRPr="00332F97">
        <w:rPr>
          <w:rFonts w:ascii="Arial" w:hAnsi="Arial" w:cs="Arial"/>
          <w:color w:val="333333"/>
          <w:spacing w:val="5"/>
        </w:rPr>
        <w:t>policies, and the GIPA Disclosure Log.</w:t>
      </w:r>
    </w:p>
    <w:p w14:paraId="67CDCCF7" w14:textId="07538961" w:rsidR="00CE072A" w:rsidRPr="00332F97" w:rsidRDefault="00CE072A" w:rsidP="009E45E6">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The Board has awarded </w:t>
      </w:r>
      <w:r w:rsidR="00DC0741">
        <w:rPr>
          <w:rFonts w:ascii="Arial" w:hAnsi="Arial" w:cs="Arial"/>
          <w:color w:val="333333"/>
          <w:spacing w:val="5"/>
        </w:rPr>
        <w:t>one</w:t>
      </w:r>
      <w:r w:rsidRPr="00332F97">
        <w:rPr>
          <w:rFonts w:ascii="Arial" w:hAnsi="Arial" w:cs="Arial"/>
          <w:color w:val="333333"/>
          <w:spacing w:val="5"/>
        </w:rPr>
        <w:t xml:space="preserve"> contract over $150,000 in value, in 202</w:t>
      </w:r>
      <w:r w:rsidR="00AB3ABF">
        <w:rPr>
          <w:rFonts w:ascii="Arial" w:hAnsi="Arial" w:cs="Arial"/>
          <w:color w:val="333333"/>
          <w:spacing w:val="5"/>
        </w:rPr>
        <w:t>2</w:t>
      </w:r>
      <w:r w:rsidRPr="00332F97">
        <w:rPr>
          <w:rFonts w:ascii="Arial" w:hAnsi="Arial" w:cs="Arial"/>
          <w:color w:val="333333"/>
          <w:spacing w:val="5"/>
        </w:rPr>
        <w:t>-2</w:t>
      </w:r>
      <w:r w:rsidR="00AB3ABF">
        <w:rPr>
          <w:rFonts w:ascii="Arial" w:hAnsi="Arial" w:cs="Arial"/>
          <w:color w:val="333333"/>
          <w:spacing w:val="5"/>
        </w:rPr>
        <w:t>3</w:t>
      </w:r>
      <w:r w:rsidRPr="00332F97">
        <w:rPr>
          <w:rFonts w:ascii="Arial" w:hAnsi="Arial" w:cs="Arial"/>
          <w:color w:val="333333"/>
          <w:spacing w:val="5"/>
        </w:rPr>
        <w:t xml:space="preserve">. </w:t>
      </w:r>
      <w:r w:rsidR="00DC0741">
        <w:rPr>
          <w:rFonts w:ascii="Arial" w:hAnsi="Arial" w:cs="Arial"/>
          <w:color w:val="333333"/>
          <w:spacing w:val="5"/>
        </w:rPr>
        <w:t xml:space="preserve">The contract is the Sole and Exclusive Export Licence issued to Ricegrowers Limited trading as SunRice. </w:t>
      </w:r>
      <w:r w:rsidRPr="00332F97">
        <w:rPr>
          <w:rFonts w:ascii="Arial" w:hAnsi="Arial" w:cs="Arial"/>
          <w:color w:val="333333"/>
          <w:spacing w:val="5"/>
        </w:rPr>
        <w:t>The value paid to consultants is reported in the Board’s Annual Report each year</w:t>
      </w:r>
      <w:r w:rsidR="00EA0B2A" w:rsidRPr="00332F97">
        <w:rPr>
          <w:rFonts w:ascii="Arial" w:hAnsi="Arial" w:cs="Arial"/>
          <w:color w:val="333333"/>
          <w:spacing w:val="5"/>
        </w:rPr>
        <w:t>.</w:t>
      </w:r>
    </w:p>
    <w:p w14:paraId="7A0D84D8" w14:textId="475F85A3" w:rsidR="002362DA" w:rsidRPr="00332F97" w:rsidRDefault="00CE072A" w:rsidP="00B225A5">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For further information p</w:t>
      </w:r>
      <w:r w:rsidR="002362DA" w:rsidRPr="00332F97">
        <w:rPr>
          <w:rFonts w:ascii="Arial" w:hAnsi="Arial" w:cs="Arial"/>
          <w:color w:val="333333"/>
          <w:spacing w:val="5"/>
        </w:rPr>
        <w:t xml:space="preserve">lease contact the </w:t>
      </w:r>
      <w:r w:rsidRPr="00332F97">
        <w:rPr>
          <w:rFonts w:ascii="Arial" w:hAnsi="Arial" w:cs="Arial"/>
          <w:color w:val="333333"/>
          <w:spacing w:val="5"/>
        </w:rPr>
        <w:t xml:space="preserve">Board </w:t>
      </w:r>
      <w:r w:rsidR="002362DA" w:rsidRPr="00332F97">
        <w:rPr>
          <w:rFonts w:ascii="Arial" w:hAnsi="Arial" w:cs="Arial"/>
          <w:color w:val="333333"/>
          <w:spacing w:val="5"/>
        </w:rPr>
        <w:t xml:space="preserve">Secretary by emailing </w:t>
      </w:r>
      <w:hyperlink r:id="rId17" w:history="1">
        <w:r w:rsidR="002362DA" w:rsidRPr="00332F97">
          <w:rPr>
            <w:rStyle w:val="Hyperlink"/>
            <w:rFonts w:ascii="Arial" w:hAnsi="Arial" w:cs="Arial"/>
            <w:spacing w:val="5"/>
          </w:rPr>
          <w:t>secretary@rmbnsw.org.au</w:t>
        </w:r>
      </w:hyperlink>
      <w:r w:rsidR="006861DD" w:rsidRPr="00332F97">
        <w:rPr>
          <w:rFonts w:ascii="Arial" w:hAnsi="Arial" w:cs="Arial"/>
          <w:color w:val="333333"/>
          <w:spacing w:val="5"/>
        </w:rPr>
        <w:t xml:space="preserve">, </w:t>
      </w:r>
      <w:r w:rsidR="002362DA" w:rsidRPr="00332F97">
        <w:rPr>
          <w:rFonts w:ascii="Arial" w:hAnsi="Arial" w:cs="Arial"/>
          <w:color w:val="333333"/>
          <w:spacing w:val="5"/>
        </w:rPr>
        <w:t>phoning 02 6953 3200</w:t>
      </w:r>
      <w:r w:rsidR="006861DD" w:rsidRPr="00332F97">
        <w:rPr>
          <w:rFonts w:ascii="Arial" w:hAnsi="Arial" w:cs="Arial"/>
          <w:color w:val="333333"/>
          <w:spacing w:val="5"/>
        </w:rPr>
        <w:t xml:space="preserve">, </w:t>
      </w:r>
      <w:r w:rsidR="002362DA" w:rsidRPr="00332F97">
        <w:rPr>
          <w:rFonts w:ascii="Arial" w:hAnsi="Arial" w:cs="Arial"/>
          <w:color w:val="333333"/>
          <w:spacing w:val="5"/>
        </w:rPr>
        <w:t>through the website contact</w:t>
      </w:r>
      <w:r w:rsidR="006861DD" w:rsidRPr="00332F97">
        <w:rPr>
          <w:rFonts w:ascii="Arial" w:hAnsi="Arial" w:cs="Arial"/>
          <w:color w:val="333333"/>
          <w:spacing w:val="5"/>
        </w:rPr>
        <w:t xml:space="preserve"> page or by sending a letter to PO Box 151, Leeton, NSW 2705.</w:t>
      </w:r>
    </w:p>
    <w:p w14:paraId="25334F30" w14:textId="4FE9E32F" w:rsidR="00AB18F0" w:rsidRPr="009E45E6" w:rsidRDefault="00300B71" w:rsidP="00BC2E73">
      <w:pPr>
        <w:pStyle w:val="Heading2"/>
        <w:numPr>
          <w:ilvl w:val="1"/>
          <w:numId w:val="16"/>
        </w:numPr>
      </w:pPr>
      <w:bookmarkStart w:id="11" w:name="_Toc97111056"/>
      <w:bookmarkEnd w:id="11"/>
      <w:r>
        <w:t xml:space="preserve"> </w:t>
      </w:r>
      <w:bookmarkStart w:id="12" w:name="_Toc99006423"/>
      <w:r w:rsidR="006F5EBE" w:rsidRPr="009E45E6">
        <w:t>Proactively released information</w:t>
      </w:r>
      <w:bookmarkEnd w:id="12"/>
    </w:p>
    <w:p w14:paraId="4393B08C" w14:textId="262572FF" w:rsidR="006F5EBE" w:rsidRPr="00332F97" w:rsidRDefault="009E45E6" w:rsidP="00AB18F0">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Under s. 7(</w:t>
      </w:r>
      <w:r w:rsidR="006C52CF">
        <w:rPr>
          <w:rFonts w:ascii="Arial" w:hAnsi="Arial" w:cs="Arial"/>
          <w:color w:val="333333"/>
          <w:spacing w:val="5"/>
        </w:rPr>
        <w:t>7</w:t>
      </w:r>
      <w:r w:rsidRPr="00332F97">
        <w:rPr>
          <w:rFonts w:ascii="Arial" w:hAnsi="Arial" w:cs="Arial"/>
          <w:color w:val="333333"/>
          <w:spacing w:val="5"/>
        </w:rPr>
        <w:t xml:space="preserve">) of the GIPA Act, the </w:t>
      </w:r>
      <w:r w:rsidR="007617C3" w:rsidRPr="00332F97">
        <w:rPr>
          <w:rFonts w:ascii="Arial" w:hAnsi="Arial" w:cs="Arial"/>
          <w:color w:val="333333"/>
          <w:spacing w:val="5"/>
        </w:rPr>
        <w:t>Board</w:t>
      </w:r>
      <w:r w:rsidR="00A932AD" w:rsidRPr="00332F97">
        <w:rPr>
          <w:rFonts w:ascii="Arial" w:hAnsi="Arial" w:cs="Arial"/>
          <w:color w:val="333333"/>
          <w:spacing w:val="5"/>
        </w:rPr>
        <w:t xml:space="preserve"> must review</w:t>
      </w:r>
      <w:r w:rsidRPr="00332F97">
        <w:rPr>
          <w:rFonts w:ascii="Arial" w:hAnsi="Arial" w:cs="Arial"/>
          <w:color w:val="333333"/>
          <w:spacing w:val="5"/>
        </w:rPr>
        <w:t xml:space="preserve"> its program to release information at least annually. The </w:t>
      </w:r>
      <w:r w:rsidR="000E57D3" w:rsidRPr="00332F97">
        <w:rPr>
          <w:rFonts w:ascii="Arial" w:hAnsi="Arial" w:cs="Arial"/>
          <w:color w:val="333333"/>
          <w:spacing w:val="5"/>
        </w:rPr>
        <w:t xml:space="preserve">Board and the Committees review </w:t>
      </w:r>
      <w:r w:rsidRPr="00332F97">
        <w:rPr>
          <w:rFonts w:ascii="Arial" w:hAnsi="Arial" w:cs="Arial"/>
          <w:color w:val="333333"/>
          <w:spacing w:val="5"/>
        </w:rPr>
        <w:t>information</w:t>
      </w:r>
      <w:r w:rsidR="000E57D3" w:rsidRPr="00332F97">
        <w:rPr>
          <w:rFonts w:ascii="Arial" w:hAnsi="Arial" w:cs="Arial"/>
          <w:color w:val="333333"/>
          <w:spacing w:val="5"/>
        </w:rPr>
        <w:t xml:space="preserve"> for release at the end of each meeting</w:t>
      </w:r>
      <w:r w:rsidRPr="00332F97">
        <w:rPr>
          <w:rFonts w:ascii="Arial" w:hAnsi="Arial" w:cs="Arial"/>
          <w:color w:val="333333"/>
          <w:spacing w:val="5"/>
        </w:rPr>
        <w:t xml:space="preserve">. Any information released is </w:t>
      </w:r>
      <w:r w:rsidR="002362DA" w:rsidRPr="00332F97">
        <w:rPr>
          <w:rFonts w:ascii="Arial" w:hAnsi="Arial" w:cs="Arial"/>
          <w:color w:val="333333"/>
          <w:spacing w:val="5"/>
        </w:rPr>
        <w:t xml:space="preserve">usually </w:t>
      </w:r>
      <w:r w:rsidR="006B0CD8" w:rsidRPr="00332F97">
        <w:rPr>
          <w:rFonts w:ascii="Arial" w:hAnsi="Arial" w:cs="Arial"/>
          <w:color w:val="333333"/>
          <w:spacing w:val="5"/>
        </w:rPr>
        <w:t xml:space="preserve">free of charge and is </w:t>
      </w:r>
      <w:r w:rsidRPr="00332F97">
        <w:rPr>
          <w:rFonts w:ascii="Arial" w:hAnsi="Arial" w:cs="Arial"/>
          <w:color w:val="333333"/>
          <w:spacing w:val="5"/>
        </w:rPr>
        <w:t xml:space="preserve">published on the </w:t>
      </w:r>
      <w:r w:rsidR="007617C3" w:rsidRPr="00332F97">
        <w:rPr>
          <w:rFonts w:ascii="Arial" w:hAnsi="Arial" w:cs="Arial"/>
          <w:color w:val="333333"/>
          <w:spacing w:val="5"/>
        </w:rPr>
        <w:t>Board</w:t>
      </w:r>
      <w:r w:rsidRPr="00332F97">
        <w:rPr>
          <w:rFonts w:ascii="Arial" w:hAnsi="Arial" w:cs="Arial"/>
          <w:color w:val="333333"/>
          <w:spacing w:val="5"/>
        </w:rPr>
        <w:t xml:space="preserve">'s website at </w:t>
      </w:r>
      <w:hyperlink r:id="rId18" w:history="1">
        <w:r w:rsidR="000E57D3" w:rsidRPr="00332F97">
          <w:rPr>
            <w:rStyle w:val="Hyperlink"/>
            <w:rFonts w:ascii="Arial" w:hAnsi="Arial" w:cs="Arial"/>
            <w:spacing w:val="5"/>
          </w:rPr>
          <w:t>https://www.rmbnsw.org.au</w:t>
        </w:r>
      </w:hyperlink>
      <w:r w:rsidR="000E57D3" w:rsidRPr="00332F97">
        <w:rPr>
          <w:rFonts w:ascii="Arial" w:hAnsi="Arial" w:cs="Arial"/>
          <w:color w:val="333333"/>
          <w:spacing w:val="5"/>
          <w:u w:val="single"/>
        </w:rPr>
        <w:t xml:space="preserve"> </w:t>
      </w:r>
      <w:r w:rsidRPr="00332F97">
        <w:rPr>
          <w:rFonts w:ascii="Arial" w:hAnsi="Arial" w:cs="Arial"/>
          <w:color w:val="333333"/>
          <w:spacing w:val="5"/>
        </w:rPr>
        <w:t>.</w:t>
      </w:r>
      <w:r w:rsidR="002362DA" w:rsidRPr="00332F97">
        <w:rPr>
          <w:rFonts w:ascii="Arial" w:hAnsi="Arial" w:cs="Arial"/>
          <w:color w:val="333333"/>
          <w:spacing w:val="5"/>
        </w:rPr>
        <w:t xml:space="preserve"> There may be a nominal charge if resources are required to compile the information requested.</w:t>
      </w:r>
    </w:p>
    <w:p w14:paraId="154E3504" w14:textId="2D1CB320" w:rsidR="009E45E6" w:rsidRPr="00332F97" w:rsidRDefault="00DA2F7D" w:rsidP="00AB18F0">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You may</w:t>
      </w:r>
      <w:r w:rsidR="009E45E6" w:rsidRPr="00332F97">
        <w:rPr>
          <w:rFonts w:ascii="Arial" w:hAnsi="Arial" w:cs="Arial"/>
          <w:color w:val="333333"/>
          <w:spacing w:val="5"/>
        </w:rPr>
        <w:t xml:space="preserve"> suggest that information be proactively disclosed by contacting the Board Secretary by email to </w:t>
      </w:r>
      <w:hyperlink r:id="rId19" w:history="1">
        <w:r w:rsidR="00A257C2" w:rsidRPr="00332F97">
          <w:rPr>
            <w:rStyle w:val="Hyperlink"/>
            <w:rFonts w:ascii="Arial" w:hAnsi="Arial" w:cs="Arial"/>
            <w:spacing w:val="5"/>
          </w:rPr>
          <w:t>secretary@rmbnsw.org.au</w:t>
        </w:r>
      </w:hyperlink>
      <w:r w:rsidR="00A257C2" w:rsidRPr="00332F97">
        <w:rPr>
          <w:rFonts w:ascii="Arial" w:hAnsi="Arial" w:cs="Arial"/>
          <w:color w:val="333333"/>
          <w:spacing w:val="5"/>
          <w:u w:val="single"/>
        </w:rPr>
        <w:t xml:space="preserve">, </w:t>
      </w:r>
      <w:r w:rsidR="009E45E6" w:rsidRPr="00332F97">
        <w:rPr>
          <w:rFonts w:ascii="Arial" w:hAnsi="Arial" w:cs="Arial"/>
          <w:color w:val="333333"/>
          <w:spacing w:val="5"/>
        </w:rPr>
        <w:t>by phoning 02 6953 3200 during regular business hours</w:t>
      </w:r>
      <w:r w:rsidR="00A257C2" w:rsidRPr="00332F97">
        <w:rPr>
          <w:rFonts w:ascii="Arial" w:hAnsi="Arial" w:cs="Arial"/>
          <w:color w:val="333333"/>
          <w:spacing w:val="5"/>
        </w:rPr>
        <w:t xml:space="preserve"> or by mail to PO Box 151, Leeton, NSW 2705</w:t>
      </w:r>
      <w:r w:rsidR="009E45E6" w:rsidRPr="00332F97">
        <w:rPr>
          <w:rFonts w:ascii="Arial" w:hAnsi="Arial" w:cs="Arial"/>
          <w:color w:val="333333"/>
          <w:spacing w:val="5"/>
        </w:rPr>
        <w:t>.</w:t>
      </w:r>
    </w:p>
    <w:p w14:paraId="703584D6" w14:textId="16B4F33D" w:rsidR="009E45E6" w:rsidRPr="00332F97" w:rsidRDefault="009E45E6" w:rsidP="00AB18F0">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Proactively released information includes the Board's Charter, Committee Charters, Communications Plan, </w:t>
      </w:r>
      <w:r w:rsidR="00E05B68" w:rsidRPr="00332F97">
        <w:rPr>
          <w:rFonts w:ascii="Arial" w:hAnsi="Arial" w:cs="Arial"/>
          <w:color w:val="333333"/>
          <w:spacing w:val="5"/>
        </w:rPr>
        <w:t>and Annual Reports to NSW Rice Growers.</w:t>
      </w:r>
    </w:p>
    <w:p w14:paraId="36E4345E" w14:textId="5ABD5B16" w:rsidR="00E05B68" w:rsidRPr="00E05B68" w:rsidRDefault="00300B71" w:rsidP="00BC2E73">
      <w:pPr>
        <w:pStyle w:val="Heading2"/>
        <w:numPr>
          <w:ilvl w:val="1"/>
          <w:numId w:val="16"/>
        </w:numPr>
      </w:pPr>
      <w:r>
        <w:t xml:space="preserve"> </w:t>
      </w:r>
      <w:bookmarkStart w:id="13" w:name="_Toc99006424"/>
      <w:r w:rsidR="00E05B68" w:rsidRPr="00E05B68">
        <w:t>Informally released information</w:t>
      </w:r>
      <w:bookmarkEnd w:id="13"/>
    </w:p>
    <w:p w14:paraId="0DDC6A11" w14:textId="0F2229B5" w:rsidR="009E45E6" w:rsidRPr="00332F97" w:rsidRDefault="00E05B68" w:rsidP="00AB18F0">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Members of the public can request information from the </w:t>
      </w:r>
      <w:r w:rsidR="007617C3" w:rsidRPr="00332F97">
        <w:rPr>
          <w:rFonts w:ascii="Arial" w:hAnsi="Arial" w:cs="Arial"/>
          <w:color w:val="333333"/>
          <w:spacing w:val="5"/>
        </w:rPr>
        <w:t>Board</w:t>
      </w:r>
      <w:r w:rsidRPr="00332F97">
        <w:rPr>
          <w:rFonts w:ascii="Arial" w:hAnsi="Arial" w:cs="Arial"/>
          <w:color w:val="333333"/>
          <w:spacing w:val="5"/>
        </w:rPr>
        <w:t xml:space="preserve"> on any topic of interest. If the information is held by the </w:t>
      </w:r>
      <w:r w:rsidR="007617C3" w:rsidRPr="00332F97">
        <w:rPr>
          <w:rFonts w:ascii="Arial" w:hAnsi="Arial" w:cs="Arial"/>
          <w:color w:val="333333"/>
          <w:spacing w:val="5"/>
        </w:rPr>
        <w:t>Board</w:t>
      </w:r>
      <w:r w:rsidRPr="00332F97">
        <w:rPr>
          <w:rFonts w:ascii="Arial" w:hAnsi="Arial" w:cs="Arial"/>
          <w:color w:val="333333"/>
          <w:spacing w:val="5"/>
        </w:rPr>
        <w:t xml:space="preserve"> and is </w:t>
      </w:r>
      <w:r w:rsidR="00165C19" w:rsidRPr="00332F97">
        <w:rPr>
          <w:rFonts w:ascii="Arial" w:hAnsi="Arial" w:cs="Arial"/>
          <w:color w:val="333333"/>
          <w:spacing w:val="5"/>
        </w:rPr>
        <w:t>clearly in the public interest to disclose, the request may be treated as an informal GIPA application and may be supplied free of charge.</w:t>
      </w:r>
    </w:p>
    <w:p w14:paraId="11AF992F" w14:textId="41108D38" w:rsidR="00B9433A" w:rsidRPr="00332F97" w:rsidRDefault="00DA2F7D" w:rsidP="00B9433A">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You</w:t>
      </w:r>
      <w:r w:rsidR="00B9433A" w:rsidRPr="00332F97">
        <w:rPr>
          <w:rFonts w:ascii="Arial" w:hAnsi="Arial" w:cs="Arial"/>
          <w:color w:val="333333"/>
          <w:spacing w:val="5"/>
        </w:rPr>
        <w:t xml:space="preserve"> </w:t>
      </w:r>
      <w:r w:rsidRPr="00332F97">
        <w:rPr>
          <w:rFonts w:ascii="Arial" w:hAnsi="Arial" w:cs="Arial"/>
          <w:color w:val="333333"/>
          <w:spacing w:val="5"/>
        </w:rPr>
        <w:t>may make an</w:t>
      </w:r>
      <w:r w:rsidR="00B9433A" w:rsidRPr="00332F97">
        <w:rPr>
          <w:rFonts w:ascii="Arial" w:hAnsi="Arial" w:cs="Arial"/>
          <w:color w:val="333333"/>
          <w:spacing w:val="5"/>
        </w:rPr>
        <w:t xml:space="preserve"> informal </w:t>
      </w:r>
      <w:r w:rsidRPr="00332F97">
        <w:rPr>
          <w:rFonts w:ascii="Arial" w:hAnsi="Arial" w:cs="Arial"/>
          <w:color w:val="333333"/>
          <w:spacing w:val="5"/>
        </w:rPr>
        <w:t>request for information</w:t>
      </w:r>
      <w:r w:rsidR="00B9433A" w:rsidRPr="00332F97">
        <w:rPr>
          <w:rFonts w:ascii="Arial" w:hAnsi="Arial" w:cs="Arial"/>
          <w:color w:val="333333"/>
          <w:spacing w:val="5"/>
        </w:rPr>
        <w:t xml:space="preserve"> by contacting the Board Secretary by email to </w:t>
      </w:r>
      <w:r w:rsidR="00B9433A" w:rsidRPr="00332F97">
        <w:rPr>
          <w:rFonts w:ascii="Arial" w:hAnsi="Arial" w:cs="Arial"/>
          <w:color w:val="333333"/>
          <w:spacing w:val="5"/>
          <w:u w:val="single"/>
        </w:rPr>
        <w:t>secretary@rmbnsw.org.au</w:t>
      </w:r>
      <w:r w:rsidR="00A932AD" w:rsidRPr="00332F97">
        <w:rPr>
          <w:rFonts w:ascii="Arial" w:hAnsi="Arial" w:cs="Arial"/>
          <w:color w:val="333333"/>
          <w:spacing w:val="5"/>
        </w:rPr>
        <w:t xml:space="preserve"> or through the </w:t>
      </w:r>
      <w:r w:rsidR="002362DA" w:rsidRPr="00332F97">
        <w:rPr>
          <w:rFonts w:ascii="Arial" w:hAnsi="Arial" w:cs="Arial"/>
          <w:color w:val="333333"/>
          <w:spacing w:val="5"/>
        </w:rPr>
        <w:t>website</w:t>
      </w:r>
      <w:r w:rsidR="00A932AD" w:rsidRPr="00332F97">
        <w:rPr>
          <w:rFonts w:ascii="Arial" w:hAnsi="Arial" w:cs="Arial"/>
          <w:color w:val="333333"/>
          <w:spacing w:val="5"/>
        </w:rPr>
        <w:t xml:space="preserve"> </w:t>
      </w:r>
      <w:r w:rsidR="007617C3" w:rsidRPr="00332F97">
        <w:rPr>
          <w:rFonts w:ascii="Arial" w:hAnsi="Arial" w:cs="Arial"/>
          <w:color w:val="333333"/>
          <w:spacing w:val="5"/>
        </w:rPr>
        <w:t>contact.</w:t>
      </w:r>
    </w:p>
    <w:p w14:paraId="72641B93" w14:textId="2D5C531B" w:rsidR="00B9433A" w:rsidRDefault="00300B71" w:rsidP="00BC2E73">
      <w:pPr>
        <w:pStyle w:val="Heading2"/>
        <w:numPr>
          <w:ilvl w:val="1"/>
          <w:numId w:val="16"/>
        </w:numPr>
      </w:pPr>
      <w:r>
        <w:lastRenderedPageBreak/>
        <w:t xml:space="preserve"> </w:t>
      </w:r>
      <w:bookmarkStart w:id="14" w:name="_Toc99006425"/>
      <w:r w:rsidR="00B9433A" w:rsidRPr="00B9433A">
        <w:t>Formal Access Applications</w:t>
      </w:r>
      <w:bookmarkEnd w:id="14"/>
    </w:p>
    <w:p w14:paraId="0CF61771" w14:textId="7E8FAC41" w:rsidR="00DA2F7D" w:rsidRPr="00332F97" w:rsidRDefault="00DA2F7D" w:rsidP="00AB18F0">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A request for information held by the </w:t>
      </w:r>
      <w:r w:rsidR="007617C3" w:rsidRPr="00332F97">
        <w:rPr>
          <w:rFonts w:ascii="Arial" w:hAnsi="Arial" w:cs="Arial"/>
          <w:color w:val="333333"/>
          <w:spacing w:val="5"/>
        </w:rPr>
        <w:t>Board</w:t>
      </w:r>
      <w:r w:rsidRPr="00332F97">
        <w:rPr>
          <w:rFonts w:ascii="Arial" w:hAnsi="Arial" w:cs="Arial"/>
          <w:color w:val="333333"/>
          <w:spacing w:val="5"/>
        </w:rPr>
        <w:t xml:space="preserve"> may be made through a formal access application. To make a request, an access application must:</w:t>
      </w:r>
    </w:p>
    <w:p w14:paraId="3CE4EE89" w14:textId="0F9F7A3B" w:rsidR="00DA2F7D" w:rsidRPr="00332F97" w:rsidRDefault="00DA2F7D" w:rsidP="00BC2E73">
      <w:pPr>
        <w:pStyle w:val="ListParagraph"/>
        <w:numPr>
          <w:ilvl w:val="0"/>
          <w:numId w:val="10"/>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Be in writing and </w:t>
      </w:r>
      <w:r w:rsidR="006B0CD8" w:rsidRPr="00332F97">
        <w:rPr>
          <w:rFonts w:ascii="Arial" w:hAnsi="Arial" w:cs="Arial"/>
          <w:color w:val="333333"/>
          <w:spacing w:val="5"/>
        </w:rPr>
        <w:t xml:space="preserve">be </w:t>
      </w:r>
      <w:r w:rsidRPr="00332F97">
        <w:rPr>
          <w:rFonts w:ascii="Arial" w:hAnsi="Arial" w:cs="Arial"/>
          <w:color w:val="333333"/>
          <w:spacing w:val="5"/>
        </w:rPr>
        <w:t xml:space="preserve">addressed to the </w:t>
      </w:r>
      <w:r w:rsidR="007617C3" w:rsidRPr="00332F97">
        <w:rPr>
          <w:rFonts w:ascii="Arial" w:hAnsi="Arial" w:cs="Arial"/>
          <w:color w:val="333333"/>
          <w:spacing w:val="5"/>
        </w:rPr>
        <w:t>Board</w:t>
      </w:r>
      <w:r w:rsidRPr="00332F97">
        <w:rPr>
          <w:rFonts w:ascii="Arial" w:hAnsi="Arial" w:cs="Arial"/>
          <w:color w:val="333333"/>
          <w:spacing w:val="5"/>
        </w:rPr>
        <w:t>;</w:t>
      </w:r>
    </w:p>
    <w:p w14:paraId="26355121" w14:textId="2FE3B25E" w:rsidR="00DA2F7D" w:rsidRPr="00332F97" w:rsidRDefault="00DA2F7D" w:rsidP="00BC2E73">
      <w:pPr>
        <w:pStyle w:val="ListParagraph"/>
        <w:numPr>
          <w:ilvl w:val="0"/>
          <w:numId w:val="10"/>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Clearly indicate that it is a formal access application made under the GIPA Act;</w:t>
      </w:r>
    </w:p>
    <w:p w14:paraId="1FFFB587" w14:textId="7BC77251" w:rsidR="00DA2F7D" w:rsidRPr="00332F97" w:rsidRDefault="00DA2F7D" w:rsidP="00BC2E73">
      <w:pPr>
        <w:pStyle w:val="ListParagraph"/>
        <w:numPr>
          <w:ilvl w:val="0"/>
          <w:numId w:val="10"/>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Be accompanied by a payment of $30 application fee;</w:t>
      </w:r>
    </w:p>
    <w:p w14:paraId="4539A98A" w14:textId="1D54471B" w:rsidR="00DA2F7D" w:rsidRPr="00332F97" w:rsidRDefault="00DA2F7D" w:rsidP="00BC2E73">
      <w:pPr>
        <w:pStyle w:val="ListParagraph"/>
        <w:numPr>
          <w:ilvl w:val="0"/>
          <w:numId w:val="10"/>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Provide a postal </w:t>
      </w:r>
      <w:r w:rsidR="006861DD" w:rsidRPr="00332F97">
        <w:rPr>
          <w:rFonts w:ascii="Arial" w:hAnsi="Arial" w:cs="Arial"/>
          <w:color w:val="333333"/>
          <w:spacing w:val="5"/>
        </w:rPr>
        <w:t xml:space="preserve">or email </w:t>
      </w:r>
      <w:r w:rsidRPr="00332F97">
        <w:rPr>
          <w:rFonts w:ascii="Arial" w:hAnsi="Arial" w:cs="Arial"/>
          <w:color w:val="333333"/>
          <w:spacing w:val="5"/>
        </w:rPr>
        <w:t>address for correspondence; and</w:t>
      </w:r>
    </w:p>
    <w:p w14:paraId="3E87F63F" w14:textId="613ACADF" w:rsidR="00DA2F7D" w:rsidRPr="00332F97" w:rsidRDefault="00DA2F7D" w:rsidP="00BC2E73">
      <w:pPr>
        <w:pStyle w:val="ListParagraph"/>
        <w:numPr>
          <w:ilvl w:val="0"/>
          <w:numId w:val="10"/>
        </w:num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Include such information as i</w:t>
      </w:r>
      <w:r w:rsidR="00A932AD" w:rsidRPr="00332F97">
        <w:rPr>
          <w:rFonts w:ascii="Arial" w:hAnsi="Arial" w:cs="Arial"/>
          <w:color w:val="333333"/>
          <w:spacing w:val="5"/>
        </w:rPr>
        <w:t>s</w:t>
      </w:r>
      <w:r w:rsidRPr="00332F97">
        <w:rPr>
          <w:rFonts w:ascii="Arial" w:hAnsi="Arial" w:cs="Arial"/>
          <w:color w:val="333333"/>
          <w:spacing w:val="5"/>
        </w:rPr>
        <w:t xml:space="preserve"> reasonably necessary for the information applied for to be identified.</w:t>
      </w:r>
    </w:p>
    <w:p w14:paraId="54E520E4" w14:textId="68D0394A" w:rsidR="00DA2F7D" w:rsidRPr="00332F97" w:rsidRDefault="00DA2F7D" w:rsidP="00DA2F7D">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 xml:space="preserve">You may make an on-line application for information using the access application form on the </w:t>
      </w:r>
      <w:r w:rsidR="007617C3" w:rsidRPr="00332F97">
        <w:rPr>
          <w:rFonts w:ascii="Arial" w:hAnsi="Arial" w:cs="Arial"/>
          <w:color w:val="333333"/>
          <w:spacing w:val="5"/>
        </w:rPr>
        <w:t>Board</w:t>
      </w:r>
      <w:r w:rsidRPr="00332F97">
        <w:rPr>
          <w:rFonts w:ascii="Arial" w:hAnsi="Arial" w:cs="Arial"/>
          <w:color w:val="333333"/>
          <w:spacing w:val="5"/>
        </w:rPr>
        <w:t xml:space="preserve">'s website </w:t>
      </w:r>
      <w:r w:rsidR="006B0CD8" w:rsidRPr="00332F97">
        <w:rPr>
          <w:rFonts w:ascii="Arial" w:hAnsi="Arial" w:cs="Arial"/>
          <w:color w:val="333333"/>
          <w:spacing w:val="5"/>
        </w:rPr>
        <w:t xml:space="preserve">at </w:t>
      </w:r>
      <w:hyperlink r:id="rId20" w:history="1">
        <w:r w:rsidR="000E57D3" w:rsidRPr="00332F97">
          <w:rPr>
            <w:rStyle w:val="Hyperlink"/>
            <w:rFonts w:ascii="Arial" w:hAnsi="Arial" w:cs="Arial"/>
            <w:spacing w:val="5"/>
          </w:rPr>
          <w:t>https://www.rmbnsw.org.au</w:t>
        </w:r>
      </w:hyperlink>
      <w:r w:rsidR="006B0CD8" w:rsidRPr="00332F97">
        <w:rPr>
          <w:rFonts w:ascii="Arial" w:hAnsi="Arial" w:cs="Arial"/>
          <w:color w:val="333333"/>
          <w:spacing w:val="5"/>
        </w:rPr>
        <w:t xml:space="preserve">, by emailing the Secretary at </w:t>
      </w:r>
      <w:r w:rsidR="006B0CD8" w:rsidRPr="00332F97">
        <w:rPr>
          <w:rFonts w:ascii="Arial" w:hAnsi="Arial" w:cs="Arial"/>
          <w:color w:val="333333"/>
          <w:spacing w:val="5"/>
          <w:u w:val="single"/>
        </w:rPr>
        <w:t>secretary@rmbnsw.org.au</w:t>
      </w:r>
      <w:r w:rsidR="006B0CD8" w:rsidRPr="00332F97">
        <w:rPr>
          <w:rFonts w:ascii="Arial" w:hAnsi="Arial" w:cs="Arial"/>
          <w:color w:val="333333"/>
          <w:spacing w:val="5"/>
        </w:rPr>
        <w:t xml:space="preserve"> </w:t>
      </w:r>
      <w:r w:rsidRPr="00332F97">
        <w:rPr>
          <w:rFonts w:ascii="Arial" w:hAnsi="Arial" w:cs="Arial"/>
          <w:color w:val="333333"/>
          <w:spacing w:val="5"/>
        </w:rPr>
        <w:t xml:space="preserve">or by mailing your application to the </w:t>
      </w:r>
      <w:r w:rsidR="007617C3" w:rsidRPr="00332F97">
        <w:rPr>
          <w:rFonts w:ascii="Arial" w:hAnsi="Arial" w:cs="Arial"/>
          <w:color w:val="333333"/>
          <w:spacing w:val="5"/>
        </w:rPr>
        <w:t>Board</w:t>
      </w:r>
      <w:r w:rsidRPr="00332F97">
        <w:rPr>
          <w:rFonts w:ascii="Arial" w:hAnsi="Arial" w:cs="Arial"/>
          <w:color w:val="333333"/>
          <w:spacing w:val="5"/>
        </w:rPr>
        <w:t xml:space="preserve"> at PO Box 151, Leeton, NSW, 2705.</w:t>
      </w:r>
    </w:p>
    <w:p w14:paraId="4EC5729B" w14:textId="44D3EFD5" w:rsidR="005D7F09" w:rsidRDefault="006861DD" w:rsidP="00DA2F7D">
      <w:pPr>
        <w:shd w:val="clear" w:color="auto" w:fill="FFFFFF"/>
        <w:spacing w:before="100" w:beforeAutospacing="1" w:after="100" w:afterAutospacing="1"/>
        <w:rPr>
          <w:rFonts w:ascii="Arial" w:hAnsi="Arial" w:cs="Arial"/>
          <w:color w:val="333333"/>
          <w:spacing w:val="5"/>
        </w:rPr>
      </w:pPr>
      <w:r w:rsidRPr="00332F97">
        <w:rPr>
          <w:rFonts w:ascii="Arial" w:hAnsi="Arial" w:cs="Arial"/>
          <w:color w:val="333333"/>
          <w:spacing w:val="5"/>
        </w:rPr>
        <w:t>Some information held by the Board is not made publicly available on the basis of an overriding public interest against disclosure. This information includes meeting papers and minutes, legal advice, commercial-in-confidence documents and other documents identified at meetings.</w:t>
      </w:r>
    </w:p>
    <w:p w14:paraId="13070FEC" w14:textId="190F5842" w:rsidR="00B153AE" w:rsidRPr="00B153AE" w:rsidRDefault="00B153AE" w:rsidP="00B153AE">
      <w:pPr>
        <w:shd w:val="clear" w:color="auto" w:fill="FFFFFF"/>
        <w:spacing w:before="100" w:beforeAutospacing="1" w:after="100" w:afterAutospacing="1"/>
        <w:rPr>
          <w:rFonts w:ascii="Arial" w:hAnsi="Arial" w:cs="Arial"/>
          <w:color w:val="333333"/>
          <w:spacing w:val="5"/>
        </w:rPr>
      </w:pPr>
      <w:r w:rsidRPr="00B153AE">
        <w:rPr>
          <w:rFonts w:ascii="Arial" w:hAnsi="Arial" w:cs="Arial"/>
          <w:color w:val="333333"/>
          <w:spacing w:val="5"/>
        </w:rPr>
        <w:t xml:space="preserve">The NSW Government </w:t>
      </w:r>
      <w:r>
        <w:rPr>
          <w:rFonts w:ascii="Arial" w:hAnsi="Arial" w:cs="Arial"/>
          <w:color w:val="333333"/>
          <w:spacing w:val="5"/>
        </w:rPr>
        <w:t xml:space="preserve">also </w:t>
      </w:r>
      <w:r w:rsidRPr="00B153AE">
        <w:rPr>
          <w:rFonts w:ascii="Arial" w:hAnsi="Arial" w:cs="Arial"/>
          <w:color w:val="333333"/>
          <w:spacing w:val="5"/>
        </w:rPr>
        <w:t xml:space="preserve">provides a single search environment for NSW data assets at </w:t>
      </w:r>
      <w:hyperlink r:id="rId21" w:history="1">
        <w:r w:rsidRPr="00B153AE">
          <w:rPr>
            <w:rStyle w:val="Hyperlink"/>
            <w:rFonts w:ascii="Arial" w:hAnsi="Arial" w:cs="Arial"/>
            <w:spacing w:val="5"/>
          </w:rPr>
          <w:t>https://data.nsw.gov.au/datansw</w:t>
        </w:r>
      </w:hyperlink>
      <w:r>
        <w:rPr>
          <w:rFonts w:ascii="Arial" w:hAnsi="Arial" w:cs="Arial"/>
          <w:color w:val="333333"/>
          <w:spacing w:val="5"/>
        </w:rPr>
        <w:t>.</w:t>
      </w:r>
    </w:p>
    <w:p w14:paraId="11A485CA" w14:textId="77777777" w:rsidR="00B153AE" w:rsidRPr="00332F97" w:rsidRDefault="00B153AE" w:rsidP="00DA2F7D">
      <w:pPr>
        <w:shd w:val="clear" w:color="auto" w:fill="FFFFFF"/>
        <w:spacing w:before="100" w:beforeAutospacing="1" w:after="100" w:afterAutospacing="1"/>
        <w:rPr>
          <w:rFonts w:ascii="Arial" w:hAnsi="Arial" w:cs="Arial"/>
          <w:color w:val="333333"/>
          <w:spacing w:val="5"/>
        </w:rPr>
      </w:pPr>
    </w:p>
    <w:p w14:paraId="512B626C" w14:textId="1064DB20" w:rsidR="000A259F" w:rsidRDefault="006B0CD8" w:rsidP="00BC2E73">
      <w:pPr>
        <w:pStyle w:val="Heading1"/>
        <w:numPr>
          <w:ilvl w:val="0"/>
          <w:numId w:val="16"/>
        </w:numPr>
      </w:pPr>
      <w:bookmarkStart w:id="15" w:name="_Toc99006426"/>
      <w:r>
        <w:t>Fees payable</w:t>
      </w:r>
      <w:bookmarkEnd w:id="15"/>
    </w:p>
    <w:p w14:paraId="5D2931B5" w14:textId="77777777" w:rsidR="006B0CD8" w:rsidRDefault="006B0CD8" w:rsidP="006B0CD8"/>
    <w:p w14:paraId="08372376" w14:textId="557EC754" w:rsidR="006B0CD8" w:rsidRDefault="006B0CD8" w:rsidP="006B0CD8">
      <w:pPr>
        <w:rPr>
          <w:rFonts w:ascii="Arial" w:hAnsi="Arial" w:cs="Arial"/>
        </w:rPr>
      </w:pPr>
      <w:r w:rsidRPr="00332F97">
        <w:rPr>
          <w:rFonts w:ascii="Arial" w:hAnsi="Arial" w:cs="Arial"/>
        </w:rPr>
        <w:t xml:space="preserve">An application fee of $30 applies to formal access applications, plus $30 hourly processing fees may apply in accordance with section 64 of the GIPA Act. You may be entitled to a 50% discount in the processing charge in accordance with section 65 of the GIPA Act, if the </w:t>
      </w:r>
      <w:r w:rsidR="007617C3" w:rsidRPr="00332F97">
        <w:rPr>
          <w:rFonts w:ascii="Arial" w:hAnsi="Arial" w:cs="Arial"/>
        </w:rPr>
        <w:t>Board</w:t>
      </w:r>
      <w:r w:rsidRPr="00332F97">
        <w:rPr>
          <w:rFonts w:ascii="Arial" w:hAnsi="Arial" w:cs="Arial"/>
        </w:rPr>
        <w:t xml:space="preserve"> is satisfied that you are suffering financial hardship.</w:t>
      </w:r>
    </w:p>
    <w:p w14:paraId="44DB5E8C" w14:textId="77777777" w:rsidR="000A259F" w:rsidRPr="006F628D" w:rsidRDefault="000A259F" w:rsidP="004D355A">
      <w:pPr>
        <w:rPr>
          <w:rFonts w:ascii="Arial" w:hAnsi="Arial" w:cs="Arial"/>
          <w:sz w:val="22"/>
          <w:szCs w:val="22"/>
        </w:rPr>
      </w:pPr>
    </w:p>
    <w:p w14:paraId="2954D584" w14:textId="3C6C6304" w:rsidR="006F2C3C" w:rsidRPr="007A40EB" w:rsidRDefault="00AC734A" w:rsidP="00BC2E73">
      <w:pPr>
        <w:pStyle w:val="Heading1"/>
        <w:numPr>
          <w:ilvl w:val="0"/>
          <w:numId w:val="16"/>
        </w:numPr>
      </w:pPr>
      <w:bookmarkStart w:id="16" w:name="_Toc99006427"/>
      <w:r>
        <w:t>Feedback and questions</w:t>
      </w:r>
      <w:bookmarkEnd w:id="16"/>
    </w:p>
    <w:p w14:paraId="368FEA37" w14:textId="77777777" w:rsidR="006F2C3C" w:rsidRPr="007A40EB" w:rsidRDefault="006F2C3C" w:rsidP="006F2C3C">
      <w:pPr>
        <w:tabs>
          <w:tab w:val="left" w:pos="426"/>
        </w:tabs>
        <w:jc w:val="both"/>
        <w:rPr>
          <w:rFonts w:ascii="Arial" w:hAnsi="Arial"/>
          <w:b/>
          <w:sz w:val="24"/>
          <w:szCs w:val="24"/>
        </w:rPr>
      </w:pPr>
    </w:p>
    <w:p w14:paraId="4133F120" w14:textId="182295D1" w:rsidR="006F2C3C" w:rsidRPr="00332F97" w:rsidRDefault="006F2C3C" w:rsidP="006F2C3C">
      <w:pPr>
        <w:pStyle w:val="BodyText"/>
      </w:pPr>
      <w:r w:rsidRPr="00332F97">
        <w:t xml:space="preserve">For further information </w:t>
      </w:r>
      <w:r w:rsidR="006B0CD8" w:rsidRPr="00332F97">
        <w:t xml:space="preserve">relating to the disclosure of government information held by the </w:t>
      </w:r>
      <w:r w:rsidR="007617C3" w:rsidRPr="00332F97">
        <w:t>Board</w:t>
      </w:r>
      <w:r w:rsidRPr="00332F97">
        <w:t>,</w:t>
      </w:r>
      <w:r w:rsidR="006B0CD8" w:rsidRPr="00332F97">
        <w:t xml:space="preserve"> p</w:t>
      </w:r>
      <w:r w:rsidRPr="00332F97">
        <w:t>lease contact:</w:t>
      </w:r>
    </w:p>
    <w:p w14:paraId="00B61F10" w14:textId="77777777" w:rsidR="006F2C3C" w:rsidRPr="00332F97" w:rsidRDefault="006F2C3C" w:rsidP="006F2C3C">
      <w:pPr>
        <w:tabs>
          <w:tab w:val="left" w:pos="426"/>
        </w:tabs>
        <w:jc w:val="both"/>
        <w:rPr>
          <w:rFonts w:ascii="Arial" w:hAnsi="Arial"/>
        </w:rPr>
      </w:pPr>
    </w:p>
    <w:p w14:paraId="65D25265" w14:textId="77777777" w:rsidR="006F2C3C" w:rsidRPr="00332F97" w:rsidRDefault="006F2C3C" w:rsidP="006B0CD8">
      <w:pPr>
        <w:tabs>
          <w:tab w:val="left" w:pos="426"/>
        </w:tabs>
        <w:rPr>
          <w:rFonts w:ascii="Arial" w:hAnsi="Arial"/>
        </w:rPr>
      </w:pPr>
      <w:r w:rsidRPr="00332F97">
        <w:rPr>
          <w:rFonts w:ascii="Arial" w:hAnsi="Arial"/>
        </w:rPr>
        <w:t>The Secretary</w:t>
      </w:r>
    </w:p>
    <w:p w14:paraId="50AFE5A0" w14:textId="77777777" w:rsidR="006F2C3C" w:rsidRPr="00332F97" w:rsidRDefault="006F2C3C" w:rsidP="006B0CD8">
      <w:pPr>
        <w:tabs>
          <w:tab w:val="left" w:pos="426"/>
        </w:tabs>
        <w:rPr>
          <w:rFonts w:ascii="Arial" w:hAnsi="Arial"/>
        </w:rPr>
      </w:pPr>
      <w:r w:rsidRPr="00332F97">
        <w:rPr>
          <w:rFonts w:ascii="Arial" w:hAnsi="Arial"/>
        </w:rPr>
        <w:t>The Rice Marketing Board for the State of New South Wales</w:t>
      </w:r>
    </w:p>
    <w:p w14:paraId="02BF4A7F" w14:textId="107B238C" w:rsidR="006F2C3C" w:rsidRPr="00332F97" w:rsidRDefault="006F2C3C" w:rsidP="006B0CD8">
      <w:pPr>
        <w:tabs>
          <w:tab w:val="left" w:pos="426"/>
        </w:tabs>
        <w:rPr>
          <w:rFonts w:ascii="Arial" w:hAnsi="Arial"/>
          <w:lang w:val="fr-FR"/>
        </w:rPr>
      </w:pPr>
      <w:r w:rsidRPr="00332F97">
        <w:rPr>
          <w:rFonts w:ascii="Arial" w:hAnsi="Arial"/>
          <w:lang w:val="fr-FR"/>
        </w:rPr>
        <w:t>PO Box 151</w:t>
      </w:r>
      <w:r w:rsidR="000E57D3" w:rsidRPr="00332F97">
        <w:rPr>
          <w:rFonts w:ascii="Arial" w:hAnsi="Arial"/>
          <w:lang w:val="fr-FR"/>
        </w:rPr>
        <w:t xml:space="preserve"> Leeton </w:t>
      </w:r>
      <w:r w:rsidRPr="00332F97">
        <w:rPr>
          <w:rFonts w:ascii="Arial" w:hAnsi="Arial"/>
          <w:lang w:val="fr-FR"/>
        </w:rPr>
        <w:t>NSW 2705</w:t>
      </w:r>
    </w:p>
    <w:p w14:paraId="7239E58A" w14:textId="25434283" w:rsidR="006F2C3C" w:rsidRPr="00332F97" w:rsidRDefault="006F2C3C" w:rsidP="006B0CD8">
      <w:pPr>
        <w:tabs>
          <w:tab w:val="left" w:pos="3402"/>
          <w:tab w:val="left" w:pos="4536"/>
        </w:tabs>
        <w:rPr>
          <w:rFonts w:ascii="Arial" w:hAnsi="Arial"/>
        </w:rPr>
      </w:pPr>
      <w:r w:rsidRPr="00332F97">
        <w:rPr>
          <w:rFonts w:ascii="Arial" w:hAnsi="Arial"/>
        </w:rPr>
        <w:t>Telephone: (02 6953 3200</w:t>
      </w:r>
    </w:p>
    <w:p w14:paraId="3EE095B7" w14:textId="2F3126D8" w:rsidR="006F2C3C" w:rsidRDefault="006F2C3C" w:rsidP="006B0CD8">
      <w:pPr>
        <w:tabs>
          <w:tab w:val="left" w:pos="426"/>
          <w:tab w:val="left" w:pos="5245"/>
        </w:tabs>
        <w:rPr>
          <w:rFonts w:ascii="Arial" w:hAnsi="Arial"/>
        </w:rPr>
      </w:pPr>
      <w:r w:rsidRPr="00332F97">
        <w:rPr>
          <w:rFonts w:ascii="Arial" w:hAnsi="Arial"/>
        </w:rPr>
        <w:t xml:space="preserve">E-mail: </w:t>
      </w:r>
      <w:hyperlink r:id="rId22" w:history="1">
        <w:r w:rsidR="005D7F09" w:rsidRPr="00EA1FF1">
          <w:rPr>
            <w:rStyle w:val="Hyperlink"/>
            <w:rFonts w:ascii="Arial" w:hAnsi="Arial"/>
          </w:rPr>
          <w:t>secretary@rmbnsw.org.au</w:t>
        </w:r>
      </w:hyperlink>
    </w:p>
    <w:p w14:paraId="18CF4B74" w14:textId="77777777" w:rsidR="005D7F09" w:rsidRPr="00332F97" w:rsidRDefault="005D7F09" w:rsidP="006B0CD8">
      <w:pPr>
        <w:tabs>
          <w:tab w:val="left" w:pos="426"/>
          <w:tab w:val="left" w:pos="5245"/>
        </w:tabs>
        <w:rPr>
          <w:rFonts w:ascii="Arial" w:hAnsi="Arial"/>
        </w:rPr>
      </w:pPr>
    </w:p>
    <w:p w14:paraId="35D66CE5" w14:textId="77777777" w:rsidR="000E57D3" w:rsidRPr="006F628D" w:rsidRDefault="000E57D3" w:rsidP="000E57D3">
      <w:pPr>
        <w:rPr>
          <w:rFonts w:ascii="Arial" w:hAnsi="Arial" w:cs="Arial"/>
          <w:sz w:val="22"/>
          <w:szCs w:val="22"/>
        </w:rPr>
      </w:pPr>
    </w:p>
    <w:p w14:paraId="7AE5BF1D" w14:textId="6D66435B" w:rsidR="004B4DEE" w:rsidRDefault="000E57D3" w:rsidP="00BC2E73">
      <w:pPr>
        <w:pStyle w:val="Heading1"/>
        <w:numPr>
          <w:ilvl w:val="0"/>
          <w:numId w:val="16"/>
        </w:numPr>
      </w:pPr>
      <w:bookmarkStart w:id="17" w:name="_Toc99006428"/>
      <w:r>
        <w:t>Document Control</w:t>
      </w:r>
      <w:bookmarkEnd w:id="17"/>
    </w:p>
    <w:p w14:paraId="2052D973" w14:textId="02970CDD" w:rsidR="004B4DEE" w:rsidRPr="00632DE4" w:rsidRDefault="00632DE4" w:rsidP="00BC2E73">
      <w:pPr>
        <w:pStyle w:val="ListParagraph"/>
        <w:numPr>
          <w:ilvl w:val="0"/>
          <w:numId w:val="11"/>
        </w:numPr>
        <w:spacing w:after="120" w:line="264" w:lineRule="auto"/>
        <w:rPr>
          <w:rFonts w:asciiTheme="minorHAnsi" w:hAnsiTheme="minorHAnsi" w:cstheme="minorHAnsi"/>
          <w:vertAlign w:val="superscript"/>
        </w:rPr>
      </w:pPr>
      <w:r>
        <w:rPr>
          <w:rFonts w:asciiTheme="minorHAnsi" w:hAnsiTheme="minorHAnsi" w:cstheme="minorHAnsi"/>
          <w:sz w:val="16"/>
          <w:szCs w:val="16"/>
        </w:rPr>
        <w:t>Version</w:t>
      </w:r>
    </w:p>
    <w:tbl>
      <w:tblPr>
        <w:tblStyle w:val="TableGrid"/>
        <w:tblW w:w="0" w:type="auto"/>
        <w:tblInd w:w="720" w:type="dxa"/>
        <w:tblLook w:val="04A0" w:firstRow="1" w:lastRow="0" w:firstColumn="1" w:lastColumn="0" w:noHBand="0" w:noVBand="1"/>
      </w:tblPr>
      <w:tblGrid>
        <w:gridCol w:w="2435"/>
        <w:gridCol w:w="3219"/>
      </w:tblGrid>
      <w:tr w:rsidR="004B4DEE" w:rsidRPr="001C756D" w14:paraId="39B0BA65" w14:textId="77777777" w:rsidTr="00632DE4">
        <w:tc>
          <w:tcPr>
            <w:tcW w:w="2435" w:type="dxa"/>
          </w:tcPr>
          <w:p w14:paraId="256CE6DF" w14:textId="77777777" w:rsidR="004B4DEE" w:rsidRPr="001C756D" w:rsidRDefault="004B4DEE" w:rsidP="007616A1">
            <w:pPr>
              <w:pStyle w:val="ListParagraph"/>
              <w:ind w:left="0"/>
              <w:rPr>
                <w:rFonts w:asciiTheme="minorHAnsi" w:hAnsiTheme="minorHAnsi" w:cstheme="minorHAnsi"/>
                <w:b/>
                <w:bCs/>
                <w:sz w:val="16"/>
                <w:szCs w:val="16"/>
              </w:rPr>
            </w:pPr>
            <w:r w:rsidRPr="001C756D">
              <w:rPr>
                <w:rFonts w:asciiTheme="minorHAnsi" w:hAnsiTheme="minorHAnsi" w:cstheme="minorHAnsi"/>
                <w:b/>
                <w:bCs/>
                <w:sz w:val="16"/>
                <w:szCs w:val="16"/>
              </w:rPr>
              <w:t>Reference</w:t>
            </w:r>
          </w:p>
        </w:tc>
        <w:tc>
          <w:tcPr>
            <w:tcW w:w="3219" w:type="dxa"/>
          </w:tcPr>
          <w:p w14:paraId="5DE1C789" w14:textId="77777777" w:rsidR="004B4DEE" w:rsidRPr="001C756D" w:rsidRDefault="004B4DEE" w:rsidP="007616A1">
            <w:pPr>
              <w:pStyle w:val="ListParagraph"/>
              <w:ind w:left="0"/>
              <w:rPr>
                <w:rFonts w:asciiTheme="minorHAnsi" w:hAnsiTheme="minorHAnsi" w:cstheme="minorHAnsi"/>
                <w:b/>
                <w:bCs/>
                <w:sz w:val="16"/>
                <w:szCs w:val="16"/>
              </w:rPr>
            </w:pPr>
            <w:r w:rsidRPr="001C756D">
              <w:rPr>
                <w:rFonts w:asciiTheme="minorHAnsi" w:hAnsiTheme="minorHAnsi" w:cstheme="minorHAnsi"/>
                <w:b/>
                <w:bCs/>
                <w:sz w:val="16"/>
                <w:szCs w:val="16"/>
              </w:rPr>
              <w:t>Details</w:t>
            </w:r>
          </w:p>
        </w:tc>
      </w:tr>
      <w:tr w:rsidR="004B4DEE" w:rsidRPr="001C756D" w14:paraId="70E81FF4" w14:textId="77777777" w:rsidTr="00632DE4">
        <w:tc>
          <w:tcPr>
            <w:tcW w:w="2435" w:type="dxa"/>
          </w:tcPr>
          <w:p w14:paraId="4BEB968C" w14:textId="77777777" w:rsidR="004B4DEE" w:rsidRPr="001C756D" w:rsidRDefault="004B4DEE"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File Name</w:t>
            </w:r>
          </w:p>
        </w:tc>
        <w:tc>
          <w:tcPr>
            <w:tcW w:w="3219" w:type="dxa"/>
          </w:tcPr>
          <w:p w14:paraId="27FB5B3E" w14:textId="62619AE9" w:rsidR="004B4DEE" w:rsidRPr="001C756D" w:rsidRDefault="004B4DEE"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 xml:space="preserve">RMB </w:t>
            </w:r>
            <w:r w:rsidR="007617C3" w:rsidRPr="001C756D">
              <w:rPr>
                <w:rFonts w:asciiTheme="minorHAnsi" w:hAnsiTheme="minorHAnsi" w:cstheme="minorHAnsi"/>
                <w:sz w:val="16"/>
                <w:szCs w:val="16"/>
              </w:rPr>
              <w:t>GIPA Agency Information Guide</w:t>
            </w:r>
          </w:p>
        </w:tc>
      </w:tr>
      <w:tr w:rsidR="004B4DEE" w:rsidRPr="001C756D" w14:paraId="4E4B9FC5" w14:textId="77777777" w:rsidTr="00632DE4">
        <w:tc>
          <w:tcPr>
            <w:tcW w:w="2435" w:type="dxa"/>
          </w:tcPr>
          <w:p w14:paraId="141EC9F5" w14:textId="77777777" w:rsidR="004B4DEE" w:rsidRPr="001C756D" w:rsidRDefault="004B4DEE"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File location</w:t>
            </w:r>
          </w:p>
        </w:tc>
        <w:tc>
          <w:tcPr>
            <w:tcW w:w="3219" w:type="dxa"/>
          </w:tcPr>
          <w:p w14:paraId="7C366848" w14:textId="4BCF55C1" w:rsidR="004B4DEE" w:rsidRPr="001C756D" w:rsidRDefault="00C50215" w:rsidP="004B4DEE">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RMB policies/GIPA</w:t>
            </w:r>
          </w:p>
        </w:tc>
      </w:tr>
      <w:tr w:rsidR="004B4DEE" w:rsidRPr="001C756D" w14:paraId="04BBDF7A" w14:textId="77777777" w:rsidTr="00632DE4">
        <w:tc>
          <w:tcPr>
            <w:tcW w:w="2435" w:type="dxa"/>
          </w:tcPr>
          <w:p w14:paraId="463D2E18" w14:textId="77777777" w:rsidR="004B4DEE" w:rsidRPr="001C756D" w:rsidRDefault="004B4DEE"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Version</w:t>
            </w:r>
          </w:p>
        </w:tc>
        <w:tc>
          <w:tcPr>
            <w:tcW w:w="3219" w:type="dxa"/>
          </w:tcPr>
          <w:p w14:paraId="341E2D48" w14:textId="6124BCC8" w:rsidR="004B4DEE" w:rsidRPr="001C756D" w:rsidRDefault="002362DA" w:rsidP="004B4DEE">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202</w:t>
            </w:r>
            <w:r w:rsidR="00AB3ABF">
              <w:rPr>
                <w:rFonts w:asciiTheme="minorHAnsi" w:hAnsiTheme="minorHAnsi" w:cstheme="minorHAnsi"/>
                <w:sz w:val="16"/>
                <w:szCs w:val="16"/>
              </w:rPr>
              <w:t>3</w:t>
            </w:r>
          </w:p>
        </w:tc>
      </w:tr>
      <w:tr w:rsidR="004B4DEE" w:rsidRPr="001C756D" w14:paraId="3239F4B1" w14:textId="77777777" w:rsidTr="00632DE4">
        <w:tc>
          <w:tcPr>
            <w:tcW w:w="2435" w:type="dxa"/>
          </w:tcPr>
          <w:p w14:paraId="36790744" w14:textId="77777777" w:rsidR="004B4DEE" w:rsidRPr="001C756D" w:rsidRDefault="004B4DEE"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Status</w:t>
            </w:r>
          </w:p>
        </w:tc>
        <w:tc>
          <w:tcPr>
            <w:tcW w:w="3219" w:type="dxa"/>
          </w:tcPr>
          <w:p w14:paraId="5C187B2A" w14:textId="7E9FF81A" w:rsidR="004B4DEE" w:rsidRPr="001C756D" w:rsidRDefault="00121900" w:rsidP="007616A1">
            <w:pPr>
              <w:pStyle w:val="ListParagraph"/>
              <w:ind w:left="0"/>
              <w:rPr>
                <w:rFonts w:asciiTheme="minorHAnsi" w:hAnsiTheme="minorHAnsi" w:cstheme="minorHAnsi"/>
                <w:sz w:val="16"/>
                <w:szCs w:val="16"/>
              </w:rPr>
            </w:pPr>
            <w:r w:rsidRPr="001C756D">
              <w:rPr>
                <w:rFonts w:asciiTheme="minorHAnsi" w:hAnsiTheme="minorHAnsi" w:cstheme="minorHAnsi"/>
                <w:sz w:val="16"/>
                <w:szCs w:val="16"/>
              </w:rPr>
              <w:t>FINAL</w:t>
            </w:r>
          </w:p>
        </w:tc>
      </w:tr>
    </w:tbl>
    <w:p w14:paraId="746CFC7F" w14:textId="77777777" w:rsidR="004B4DEE" w:rsidRPr="001C756D" w:rsidRDefault="004B4DEE" w:rsidP="004B4DEE">
      <w:pPr>
        <w:pStyle w:val="ListParagraph"/>
        <w:rPr>
          <w:rFonts w:asciiTheme="minorHAnsi" w:hAnsiTheme="minorHAnsi" w:cstheme="minorHAnsi"/>
          <w:sz w:val="16"/>
          <w:szCs w:val="16"/>
        </w:rPr>
      </w:pPr>
    </w:p>
    <w:p w14:paraId="141F77F2" w14:textId="77777777" w:rsidR="004B4DEE" w:rsidRPr="001C756D" w:rsidRDefault="004B4DEE" w:rsidP="00BC2E73">
      <w:pPr>
        <w:pStyle w:val="ListParagraph"/>
        <w:numPr>
          <w:ilvl w:val="0"/>
          <w:numId w:val="11"/>
        </w:numPr>
        <w:spacing w:after="120" w:line="264" w:lineRule="auto"/>
        <w:rPr>
          <w:rFonts w:asciiTheme="minorHAnsi" w:hAnsiTheme="minorHAnsi" w:cstheme="minorHAnsi"/>
          <w:sz w:val="16"/>
          <w:szCs w:val="16"/>
        </w:rPr>
      </w:pPr>
      <w:r w:rsidRPr="001C756D">
        <w:rPr>
          <w:rFonts w:asciiTheme="minorHAnsi" w:hAnsiTheme="minorHAnsi" w:cstheme="minorHAnsi"/>
          <w:sz w:val="16"/>
          <w:szCs w:val="16"/>
        </w:rPr>
        <w:t>Revision History</w:t>
      </w:r>
    </w:p>
    <w:tbl>
      <w:tblPr>
        <w:tblStyle w:val="TableGrid"/>
        <w:tblW w:w="6521" w:type="dxa"/>
        <w:tblInd w:w="704" w:type="dxa"/>
        <w:tblLook w:val="04A0" w:firstRow="1" w:lastRow="0" w:firstColumn="1" w:lastColumn="0" w:noHBand="0" w:noVBand="1"/>
      </w:tblPr>
      <w:tblGrid>
        <w:gridCol w:w="992"/>
        <w:gridCol w:w="1560"/>
        <w:gridCol w:w="1984"/>
        <w:gridCol w:w="1985"/>
      </w:tblGrid>
      <w:tr w:rsidR="004B4DEE" w:rsidRPr="001C756D" w14:paraId="6A452001" w14:textId="77777777" w:rsidTr="00632DE4">
        <w:tc>
          <w:tcPr>
            <w:tcW w:w="992" w:type="dxa"/>
          </w:tcPr>
          <w:p w14:paraId="1649304B" w14:textId="77777777" w:rsidR="004B4DEE" w:rsidRPr="001C756D" w:rsidRDefault="004B4DEE" w:rsidP="007616A1">
            <w:pPr>
              <w:ind w:left="34"/>
              <w:rPr>
                <w:rFonts w:asciiTheme="minorHAnsi" w:hAnsiTheme="minorHAnsi" w:cstheme="minorHAnsi"/>
                <w:b/>
                <w:bCs/>
                <w:sz w:val="16"/>
                <w:szCs w:val="16"/>
              </w:rPr>
            </w:pPr>
            <w:r w:rsidRPr="001C756D">
              <w:rPr>
                <w:rFonts w:asciiTheme="minorHAnsi" w:hAnsiTheme="minorHAnsi" w:cstheme="minorHAnsi"/>
                <w:b/>
                <w:bCs/>
                <w:sz w:val="16"/>
                <w:szCs w:val="16"/>
              </w:rPr>
              <w:t>Version</w:t>
            </w:r>
          </w:p>
        </w:tc>
        <w:tc>
          <w:tcPr>
            <w:tcW w:w="1560" w:type="dxa"/>
          </w:tcPr>
          <w:p w14:paraId="10CE7BA0" w14:textId="77777777" w:rsidR="004B4DEE" w:rsidRPr="001C756D" w:rsidRDefault="004B4DEE" w:rsidP="007616A1">
            <w:pPr>
              <w:rPr>
                <w:rFonts w:asciiTheme="minorHAnsi" w:hAnsiTheme="minorHAnsi" w:cstheme="minorHAnsi"/>
                <w:b/>
                <w:bCs/>
                <w:sz w:val="16"/>
                <w:szCs w:val="16"/>
              </w:rPr>
            </w:pPr>
            <w:r w:rsidRPr="001C756D">
              <w:rPr>
                <w:rFonts w:asciiTheme="minorHAnsi" w:hAnsiTheme="minorHAnsi" w:cstheme="minorHAnsi"/>
                <w:b/>
                <w:bCs/>
                <w:sz w:val="16"/>
                <w:szCs w:val="16"/>
              </w:rPr>
              <w:t>Revision Date</w:t>
            </w:r>
          </w:p>
        </w:tc>
        <w:tc>
          <w:tcPr>
            <w:tcW w:w="1984" w:type="dxa"/>
          </w:tcPr>
          <w:p w14:paraId="5C695C73" w14:textId="77777777" w:rsidR="004B4DEE" w:rsidRPr="001C756D" w:rsidRDefault="004B4DEE" w:rsidP="007616A1">
            <w:pPr>
              <w:rPr>
                <w:rFonts w:asciiTheme="minorHAnsi" w:hAnsiTheme="minorHAnsi" w:cstheme="minorHAnsi"/>
                <w:b/>
                <w:bCs/>
                <w:sz w:val="16"/>
                <w:szCs w:val="16"/>
              </w:rPr>
            </w:pPr>
            <w:r w:rsidRPr="001C756D">
              <w:rPr>
                <w:rFonts w:asciiTheme="minorHAnsi" w:hAnsiTheme="minorHAnsi" w:cstheme="minorHAnsi"/>
                <w:b/>
                <w:bCs/>
                <w:sz w:val="16"/>
                <w:szCs w:val="16"/>
              </w:rPr>
              <w:t>Summary of Change</w:t>
            </w:r>
          </w:p>
        </w:tc>
        <w:tc>
          <w:tcPr>
            <w:tcW w:w="1985" w:type="dxa"/>
          </w:tcPr>
          <w:p w14:paraId="510C91E0" w14:textId="77777777" w:rsidR="004B4DEE" w:rsidRPr="001C756D" w:rsidRDefault="004B4DEE" w:rsidP="007616A1">
            <w:pPr>
              <w:rPr>
                <w:rFonts w:asciiTheme="minorHAnsi" w:hAnsiTheme="minorHAnsi" w:cstheme="minorHAnsi"/>
                <w:b/>
                <w:bCs/>
                <w:sz w:val="16"/>
                <w:szCs w:val="16"/>
              </w:rPr>
            </w:pPr>
            <w:r w:rsidRPr="001C756D">
              <w:rPr>
                <w:rFonts w:asciiTheme="minorHAnsi" w:hAnsiTheme="minorHAnsi" w:cstheme="minorHAnsi"/>
                <w:b/>
                <w:bCs/>
                <w:sz w:val="16"/>
                <w:szCs w:val="16"/>
              </w:rPr>
              <w:t>Author</w:t>
            </w:r>
          </w:p>
        </w:tc>
      </w:tr>
      <w:tr w:rsidR="001925B1" w:rsidRPr="001C756D" w14:paraId="593F4E97" w14:textId="77777777" w:rsidTr="00632DE4">
        <w:tc>
          <w:tcPr>
            <w:tcW w:w="992" w:type="dxa"/>
          </w:tcPr>
          <w:p w14:paraId="70A7B21E" w14:textId="5A9B094A" w:rsidR="001925B1" w:rsidRPr="001C756D" w:rsidRDefault="001925B1" w:rsidP="004B4DEE">
            <w:pPr>
              <w:rPr>
                <w:rFonts w:asciiTheme="minorHAnsi" w:hAnsiTheme="minorHAnsi" w:cstheme="minorHAnsi"/>
                <w:sz w:val="16"/>
                <w:szCs w:val="16"/>
              </w:rPr>
            </w:pPr>
            <w:r w:rsidRPr="001C756D">
              <w:rPr>
                <w:rFonts w:asciiTheme="minorHAnsi" w:hAnsiTheme="minorHAnsi" w:cstheme="minorHAnsi"/>
                <w:sz w:val="16"/>
                <w:szCs w:val="16"/>
              </w:rPr>
              <w:t>2021</w:t>
            </w:r>
          </w:p>
        </w:tc>
        <w:tc>
          <w:tcPr>
            <w:tcW w:w="1560" w:type="dxa"/>
          </w:tcPr>
          <w:p w14:paraId="6C69219B" w14:textId="6C19AD8B" w:rsidR="001925B1" w:rsidRPr="001C756D" w:rsidRDefault="001925B1" w:rsidP="007616A1">
            <w:pPr>
              <w:rPr>
                <w:rFonts w:asciiTheme="minorHAnsi" w:hAnsiTheme="minorHAnsi" w:cstheme="minorHAnsi"/>
                <w:sz w:val="16"/>
                <w:szCs w:val="16"/>
              </w:rPr>
            </w:pPr>
            <w:r w:rsidRPr="001C756D">
              <w:rPr>
                <w:rFonts w:asciiTheme="minorHAnsi" w:hAnsiTheme="minorHAnsi" w:cstheme="minorHAnsi"/>
                <w:sz w:val="16"/>
                <w:szCs w:val="16"/>
              </w:rPr>
              <w:t>1/2/2021</w:t>
            </w:r>
          </w:p>
        </w:tc>
        <w:tc>
          <w:tcPr>
            <w:tcW w:w="1984" w:type="dxa"/>
          </w:tcPr>
          <w:p w14:paraId="183B2921" w14:textId="34F933C8" w:rsidR="001925B1" w:rsidRPr="001C756D" w:rsidRDefault="000E57D3" w:rsidP="007616A1">
            <w:pPr>
              <w:rPr>
                <w:rFonts w:asciiTheme="minorHAnsi" w:hAnsiTheme="minorHAnsi" w:cstheme="minorHAnsi"/>
                <w:sz w:val="16"/>
                <w:szCs w:val="16"/>
              </w:rPr>
            </w:pPr>
            <w:r w:rsidRPr="001C756D">
              <w:rPr>
                <w:rFonts w:asciiTheme="minorHAnsi" w:hAnsiTheme="minorHAnsi" w:cstheme="minorHAnsi"/>
                <w:sz w:val="16"/>
                <w:szCs w:val="16"/>
              </w:rPr>
              <w:t>Creation</w:t>
            </w:r>
          </w:p>
        </w:tc>
        <w:tc>
          <w:tcPr>
            <w:tcW w:w="1985" w:type="dxa"/>
          </w:tcPr>
          <w:p w14:paraId="30A5872B" w14:textId="76E64438" w:rsidR="001925B1" w:rsidRPr="001C756D" w:rsidRDefault="001925B1" w:rsidP="007616A1">
            <w:pPr>
              <w:rPr>
                <w:rFonts w:asciiTheme="minorHAnsi" w:hAnsiTheme="minorHAnsi" w:cstheme="minorHAnsi"/>
                <w:sz w:val="16"/>
                <w:szCs w:val="16"/>
              </w:rPr>
            </w:pPr>
            <w:r w:rsidRPr="001C756D">
              <w:rPr>
                <w:rFonts w:asciiTheme="minorHAnsi" w:hAnsiTheme="minorHAnsi" w:cstheme="minorHAnsi"/>
                <w:sz w:val="16"/>
                <w:szCs w:val="16"/>
              </w:rPr>
              <w:t>C Chiswell</w:t>
            </w:r>
          </w:p>
        </w:tc>
      </w:tr>
      <w:tr w:rsidR="002362DA" w:rsidRPr="001C756D" w14:paraId="4496F665" w14:textId="77777777" w:rsidTr="00632DE4">
        <w:tc>
          <w:tcPr>
            <w:tcW w:w="992" w:type="dxa"/>
          </w:tcPr>
          <w:p w14:paraId="78A019EF" w14:textId="6CEFA27D" w:rsidR="002362DA" w:rsidRPr="001C756D" w:rsidRDefault="002362DA" w:rsidP="004B4DEE">
            <w:pPr>
              <w:rPr>
                <w:rFonts w:asciiTheme="minorHAnsi" w:hAnsiTheme="minorHAnsi" w:cstheme="minorHAnsi"/>
                <w:sz w:val="16"/>
                <w:szCs w:val="16"/>
              </w:rPr>
            </w:pPr>
            <w:r w:rsidRPr="001C756D">
              <w:rPr>
                <w:rFonts w:asciiTheme="minorHAnsi" w:hAnsiTheme="minorHAnsi" w:cstheme="minorHAnsi"/>
                <w:sz w:val="16"/>
                <w:szCs w:val="16"/>
              </w:rPr>
              <w:t>2022</w:t>
            </w:r>
          </w:p>
        </w:tc>
        <w:tc>
          <w:tcPr>
            <w:tcW w:w="1560" w:type="dxa"/>
          </w:tcPr>
          <w:p w14:paraId="310FEFEB" w14:textId="03B38F64" w:rsidR="002362DA"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8/3/</w:t>
            </w:r>
            <w:r w:rsidR="00AB3ABF">
              <w:rPr>
                <w:rFonts w:asciiTheme="minorHAnsi" w:hAnsiTheme="minorHAnsi" w:cstheme="minorHAnsi"/>
                <w:sz w:val="16"/>
                <w:szCs w:val="16"/>
              </w:rPr>
              <w:t>20</w:t>
            </w:r>
            <w:r w:rsidRPr="001C756D">
              <w:rPr>
                <w:rFonts w:asciiTheme="minorHAnsi" w:hAnsiTheme="minorHAnsi" w:cstheme="minorHAnsi"/>
                <w:sz w:val="16"/>
                <w:szCs w:val="16"/>
              </w:rPr>
              <w:t>22</w:t>
            </w:r>
          </w:p>
        </w:tc>
        <w:tc>
          <w:tcPr>
            <w:tcW w:w="1984" w:type="dxa"/>
          </w:tcPr>
          <w:p w14:paraId="4B73DB38" w14:textId="07890154" w:rsidR="002362DA"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Minor revisions</w:t>
            </w:r>
          </w:p>
        </w:tc>
        <w:tc>
          <w:tcPr>
            <w:tcW w:w="1985" w:type="dxa"/>
          </w:tcPr>
          <w:p w14:paraId="36ADCCCF" w14:textId="46E69ED6" w:rsidR="002362DA"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GNR Committee</w:t>
            </w:r>
          </w:p>
        </w:tc>
      </w:tr>
      <w:tr w:rsidR="00AB3ABF" w:rsidRPr="001C756D" w14:paraId="6A505EEE" w14:textId="77777777" w:rsidTr="00632DE4">
        <w:tc>
          <w:tcPr>
            <w:tcW w:w="992" w:type="dxa"/>
          </w:tcPr>
          <w:p w14:paraId="4AD1CD3C" w14:textId="60DCB5AD" w:rsidR="00AB3ABF" w:rsidRPr="001C756D" w:rsidRDefault="00AB3ABF" w:rsidP="004B4DEE">
            <w:pPr>
              <w:rPr>
                <w:rFonts w:asciiTheme="minorHAnsi" w:hAnsiTheme="minorHAnsi" w:cstheme="minorHAnsi"/>
                <w:sz w:val="16"/>
                <w:szCs w:val="16"/>
              </w:rPr>
            </w:pPr>
            <w:r>
              <w:rPr>
                <w:rFonts w:asciiTheme="minorHAnsi" w:hAnsiTheme="minorHAnsi" w:cstheme="minorHAnsi"/>
                <w:sz w:val="16"/>
                <w:szCs w:val="16"/>
              </w:rPr>
              <w:t>2023</w:t>
            </w:r>
          </w:p>
        </w:tc>
        <w:tc>
          <w:tcPr>
            <w:tcW w:w="1560" w:type="dxa"/>
          </w:tcPr>
          <w:p w14:paraId="6DBB47DE" w14:textId="2866F7D5" w:rsidR="00AB3ABF" w:rsidRPr="001C756D" w:rsidRDefault="00AB3ABF" w:rsidP="007616A1">
            <w:pPr>
              <w:rPr>
                <w:rFonts w:asciiTheme="minorHAnsi" w:hAnsiTheme="minorHAnsi" w:cstheme="minorHAnsi"/>
                <w:sz w:val="16"/>
                <w:szCs w:val="16"/>
              </w:rPr>
            </w:pPr>
            <w:r>
              <w:rPr>
                <w:rFonts w:asciiTheme="minorHAnsi" w:hAnsiTheme="minorHAnsi" w:cstheme="minorHAnsi"/>
                <w:sz w:val="16"/>
                <w:szCs w:val="16"/>
              </w:rPr>
              <w:t>20/1/2023</w:t>
            </w:r>
          </w:p>
        </w:tc>
        <w:tc>
          <w:tcPr>
            <w:tcW w:w="1984" w:type="dxa"/>
          </w:tcPr>
          <w:p w14:paraId="44C0FE05" w14:textId="36695C1F" w:rsidR="00AB3ABF" w:rsidRPr="001C756D" w:rsidRDefault="00AB3ABF" w:rsidP="007616A1">
            <w:pPr>
              <w:rPr>
                <w:rFonts w:asciiTheme="minorHAnsi" w:hAnsiTheme="minorHAnsi" w:cstheme="minorHAnsi"/>
                <w:sz w:val="16"/>
                <w:szCs w:val="16"/>
              </w:rPr>
            </w:pPr>
            <w:r>
              <w:rPr>
                <w:rFonts w:asciiTheme="minorHAnsi" w:hAnsiTheme="minorHAnsi" w:cstheme="minorHAnsi"/>
                <w:sz w:val="16"/>
                <w:szCs w:val="16"/>
              </w:rPr>
              <w:t>Addition of GM</w:t>
            </w:r>
          </w:p>
        </w:tc>
        <w:tc>
          <w:tcPr>
            <w:tcW w:w="1985" w:type="dxa"/>
          </w:tcPr>
          <w:p w14:paraId="3ADDCEB9" w14:textId="4F2165C1" w:rsidR="00AB3ABF" w:rsidRPr="001C756D" w:rsidRDefault="00AB3ABF" w:rsidP="007616A1">
            <w:pPr>
              <w:rPr>
                <w:rFonts w:asciiTheme="minorHAnsi" w:hAnsiTheme="minorHAnsi" w:cstheme="minorHAnsi"/>
                <w:sz w:val="16"/>
                <w:szCs w:val="16"/>
              </w:rPr>
            </w:pPr>
            <w:r>
              <w:rPr>
                <w:rFonts w:asciiTheme="minorHAnsi" w:hAnsiTheme="minorHAnsi" w:cstheme="minorHAnsi"/>
                <w:sz w:val="16"/>
                <w:szCs w:val="16"/>
              </w:rPr>
              <w:t>N Dunn</w:t>
            </w:r>
          </w:p>
        </w:tc>
      </w:tr>
    </w:tbl>
    <w:p w14:paraId="1C8C75E3" w14:textId="77777777" w:rsidR="004B4DEE" w:rsidRPr="001C756D" w:rsidRDefault="004B4DEE" w:rsidP="004B4DEE">
      <w:pPr>
        <w:ind w:left="1080"/>
        <w:rPr>
          <w:rFonts w:asciiTheme="minorHAnsi" w:hAnsiTheme="minorHAnsi" w:cstheme="minorHAnsi"/>
          <w:sz w:val="16"/>
          <w:szCs w:val="16"/>
        </w:rPr>
      </w:pPr>
    </w:p>
    <w:p w14:paraId="53933A4A" w14:textId="77777777" w:rsidR="004B4DEE" w:rsidRPr="001C756D" w:rsidRDefault="004B4DEE" w:rsidP="00BC2E73">
      <w:pPr>
        <w:pStyle w:val="ListParagraph"/>
        <w:numPr>
          <w:ilvl w:val="0"/>
          <w:numId w:val="11"/>
        </w:numPr>
        <w:spacing w:after="120" w:line="264" w:lineRule="auto"/>
        <w:rPr>
          <w:rFonts w:asciiTheme="minorHAnsi" w:hAnsiTheme="minorHAnsi" w:cstheme="minorHAnsi"/>
          <w:sz w:val="16"/>
          <w:szCs w:val="16"/>
        </w:rPr>
      </w:pPr>
      <w:r w:rsidRPr="001C756D">
        <w:rPr>
          <w:rFonts w:asciiTheme="minorHAnsi" w:hAnsiTheme="minorHAnsi" w:cstheme="minorHAnsi"/>
          <w:sz w:val="16"/>
          <w:szCs w:val="16"/>
        </w:rPr>
        <w:t>Document Approval</w:t>
      </w:r>
    </w:p>
    <w:tbl>
      <w:tblPr>
        <w:tblStyle w:val="TableGrid"/>
        <w:tblW w:w="0" w:type="auto"/>
        <w:tblInd w:w="1080" w:type="dxa"/>
        <w:tblLook w:val="04A0" w:firstRow="1" w:lastRow="0" w:firstColumn="1" w:lastColumn="0" w:noHBand="0" w:noVBand="1"/>
      </w:tblPr>
      <w:tblGrid>
        <w:gridCol w:w="2884"/>
        <w:gridCol w:w="1134"/>
      </w:tblGrid>
      <w:tr w:rsidR="004B4DEE" w:rsidRPr="001C756D" w14:paraId="728A43F4" w14:textId="77777777" w:rsidTr="00632DE4">
        <w:tc>
          <w:tcPr>
            <w:tcW w:w="2884" w:type="dxa"/>
          </w:tcPr>
          <w:p w14:paraId="523004E5" w14:textId="77777777" w:rsidR="004B4DEE" w:rsidRPr="001C756D" w:rsidRDefault="004B4DEE" w:rsidP="007616A1">
            <w:pPr>
              <w:rPr>
                <w:rFonts w:asciiTheme="minorHAnsi" w:hAnsiTheme="minorHAnsi" w:cstheme="minorHAnsi"/>
                <w:b/>
                <w:bCs/>
                <w:sz w:val="16"/>
                <w:szCs w:val="16"/>
              </w:rPr>
            </w:pPr>
            <w:r w:rsidRPr="001C756D">
              <w:rPr>
                <w:rFonts w:asciiTheme="minorHAnsi" w:hAnsiTheme="minorHAnsi" w:cstheme="minorHAnsi"/>
                <w:b/>
                <w:bCs/>
                <w:sz w:val="16"/>
                <w:szCs w:val="16"/>
              </w:rPr>
              <w:t>Board/Committee Approval</w:t>
            </w:r>
          </w:p>
        </w:tc>
        <w:tc>
          <w:tcPr>
            <w:tcW w:w="1134" w:type="dxa"/>
          </w:tcPr>
          <w:p w14:paraId="1738A122" w14:textId="77777777" w:rsidR="004B4DEE" w:rsidRPr="001C756D" w:rsidRDefault="004B4DEE" w:rsidP="007616A1">
            <w:pPr>
              <w:rPr>
                <w:rFonts w:asciiTheme="minorHAnsi" w:hAnsiTheme="minorHAnsi" w:cstheme="minorHAnsi"/>
                <w:b/>
                <w:bCs/>
                <w:sz w:val="16"/>
                <w:szCs w:val="16"/>
              </w:rPr>
            </w:pPr>
            <w:r w:rsidRPr="001C756D">
              <w:rPr>
                <w:rFonts w:asciiTheme="minorHAnsi" w:hAnsiTheme="minorHAnsi" w:cstheme="minorHAnsi"/>
                <w:b/>
                <w:bCs/>
                <w:sz w:val="16"/>
                <w:szCs w:val="16"/>
              </w:rPr>
              <w:t>Date</w:t>
            </w:r>
          </w:p>
        </w:tc>
      </w:tr>
      <w:tr w:rsidR="004B4DEE" w:rsidRPr="001C756D" w14:paraId="3C24CA6F" w14:textId="77777777" w:rsidTr="00632DE4">
        <w:tc>
          <w:tcPr>
            <w:tcW w:w="2884" w:type="dxa"/>
          </w:tcPr>
          <w:p w14:paraId="3D5DE718" w14:textId="1A5654E7" w:rsidR="004B4DEE" w:rsidRPr="001C756D" w:rsidRDefault="001D7D29" w:rsidP="007616A1">
            <w:pPr>
              <w:rPr>
                <w:rFonts w:asciiTheme="minorHAnsi" w:hAnsiTheme="minorHAnsi" w:cstheme="minorHAnsi"/>
                <w:sz w:val="16"/>
                <w:szCs w:val="16"/>
              </w:rPr>
            </w:pPr>
            <w:r w:rsidRPr="001C756D">
              <w:rPr>
                <w:rFonts w:asciiTheme="minorHAnsi" w:hAnsiTheme="minorHAnsi" w:cstheme="minorHAnsi"/>
                <w:sz w:val="16"/>
                <w:szCs w:val="16"/>
              </w:rPr>
              <w:t>GNR</w:t>
            </w:r>
            <w:r w:rsidR="004B4DEE" w:rsidRPr="001C756D">
              <w:rPr>
                <w:rFonts w:asciiTheme="minorHAnsi" w:hAnsiTheme="minorHAnsi" w:cstheme="minorHAnsi"/>
                <w:sz w:val="16"/>
                <w:szCs w:val="16"/>
              </w:rPr>
              <w:t xml:space="preserve"> Committee</w:t>
            </w:r>
          </w:p>
        </w:tc>
        <w:tc>
          <w:tcPr>
            <w:tcW w:w="1134" w:type="dxa"/>
          </w:tcPr>
          <w:p w14:paraId="56775C82" w14:textId="46C73E1D" w:rsidR="004B4DEE" w:rsidRPr="001C756D" w:rsidRDefault="000E57D3" w:rsidP="007616A1">
            <w:pPr>
              <w:rPr>
                <w:rFonts w:asciiTheme="minorHAnsi" w:hAnsiTheme="minorHAnsi" w:cstheme="minorHAnsi"/>
                <w:sz w:val="16"/>
                <w:szCs w:val="16"/>
              </w:rPr>
            </w:pPr>
            <w:r w:rsidRPr="001C756D">
              <w:rPr>
                <w:rFonts w:asciiTheme="minorHAnsi" w:hAnsiTheme="minorHAnsi" w:cstheme="minorHAnsi"/>
                <w:sz w:val="16"/>
                <w:szCs w:val="16"/>
              </w:rPr>
              <w:t>9/2/21</w:t>
            </w:r>
          </w:p>
        </w:tc>
      </w:tr>
      <w:tr w:rsidR="000E57D3" w:rsidRPr="001C756D" w14:paraId="4AA3C790" w14:textId="77777777" w:rsidTr="00632DE4">
        <w:tc>
          <w:tcPr>
            <w:tcW w:w="2884" w:type="dxa"/>
          </w:tcPr>
          <w:p w14:paraId="616CF657" w14:textId="7C2A54A9" w:rsidR="000E57D3" w:rsidRPr="001C756D" w:rsidRDefault="000E57D3" w:rsidP="007616A1">
            <w:pPr>
              <w:rPr>
                <w:rFonts w:asciiTheme="minorHAnsi" w:hAnsiTheme="minorHAnsi" w:cstheme="minorHAnsi"/>
                <w:sz w:val="16"/>
                <w:szCs w:val="16"/>
              </w:rPr>
            </w:pPr>
            <w:r w:rsidRPr="001C756D">
              <w:rPr>
                <w:rFonts w:asciiTheme="minorHAnsi" w:hAnsiTheme="minorHAnsi" w:cstheme="minorHAnsi"/>
                <w:sz w:val="16"/>
                <w:szCs w:val="16"/>
              </w:rPr>
              <w:t>Board</w:t>
            </w:r>
          </w:p>
        </w:tc>
        <w:tc>
          <w:tcPr>
            <w:tcW w:w="1134" w:type="dxa"/>
          </w:tcPr>
          <w:p w14:paraId="2C336483" w14:textId="0B053BF1" w:rsidR="000E57D3" w:rsidRPr="001C756D" w:rsidRDefault="000E57D3" w:rsidP="007616A1">
            <w:pPr>
              <w:rPr>
                <w:rFonts w:asciiTheme="minorHAnsi" w:hAnsiTheme="minorHAnsi" w:cstheme="minorHAnsi"/>
                <w:sz w:val="16"/>
                <w:szCs w:val="16"/>
              </w:rPr>
            </w:pPr>
            <w:r w:rsidRPr="001C756D">
              <w:rPr>
                <w:rFonts w:asciiTheme="minorHAnsi" w:hAnsiTheme="minorHAnsi" w:cstheme="minorHAnsi"/>
                <w:sz w:val="16"/>
                <w:szCs w:val="16"/>
              </w:rPr>
              <w:t>16/2/21</w:t>
            </w:r>
          </w:p>
        </w:tc>
      </w:tr>
      <w:tr w:rsidR="00C50215" w:rsidRPr="001C756D" w14:paraId="25D50628" w14:textId="77777777" w:rsidTr="00632DE4">
        <w:tc>
          <w:tcPr>
            <w:tcW w:w="2884" w:type="dxa"/>
          </w:tcPr>
          <w:p w14:paraId="10902A9E" w14:textId="57277C3D" w:rsidR="00C50215" w:rsidRPr="001C756D" w:rsidRDefault="00C50215" w:rsidP="007616A1">
            <w:pPr>
              <w:rPr>
                <w:rFonts w:asciiTheme="minorHAnsi" w:hAnsiTheme="minorHAnsi" w:cstheme="minorHAnsi"/>
                <w:sz w:val="16"/>
                <w:szCs w:val="16"/>
              </w:rPr>
            </w:pPr>
            <w:r w:rsidRPr="001C756D">
              <w:rPr>
                <w:rFonts w:asciiTheme="minorHAnsi" w:hAnsiTheme="minorHAnsi" w:cstheme="minorHAnsi"/>
                <w:sz w:val="16"/>
                <w:szCs w:val="16"/>
              </w:rPr>
              <w:t>Information and Privacy Commission</w:t>
            </w:r>
          </w:p>
        </w:tc>
        <w:tc>
          <w:tcPr>
            <w:tcW w:w="1134" w:type="dxa"/>
          </w:tcPr>
          <w:p w14:paraId="05BFB024" w14:textId="14186332" w:rsidR="00C50215"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17/3/21</w:t>
            </w:r>
          </w:p>
        </w:tc>
      </w:tr>
      <w:tr w:rsidR="002362DA" w:rsidRPr="001C756D" w14:paraId="040619A3" w14:textId="77777777" w:rsidTr="00632DE4">
        <w:tc>
          <w:tcPr>
            <w:tcW w:w="2884" w:type="dxa"/>
          </w:tcPr>
          <w:p w14:paraId="0C8C4F51" w14:textId="0F33D133" w:rsidR="002362DA"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 xml:space="preserve">GNR Committee </w:t>
            </w:r>
          </w:p>
        </w:tc>
        <w:tc>
          <w:tcPr>
            <w:tcW w:w="1134" w:type="dxa"/>
          </w:tcPr>
          <w:p w14:paraId="7DCB86FA" w14:textId="18A361DC" w:rsidR="002362DA" w:rsidRPr="001C756D" w:rsidRDefault="002362DA" w:rsidP="007616A1">
            <w:pPr>
              <w:rPr>
                <w:rFonts w:asciiTheme="minorHAnsi" w:hAnsiTheme="minorHAnsi" w:cstheme="minorHAnsi"/>
                <w:sz w:val="16"/>
                <w:szCs w:val="16"/>
              </w:rPr>
            </w:pPr>
            <w:r w:rsidRPr="001C756D">
              <w:rPr>
                <w:rFonts w:asciiTheme="minorHAnsi" w:hAnsiTheme="minorHAnsi" w:cstheme="minorHAnsi"/>
                <w:sz w:val="16"/>
                <w:szCs w:val="16"/>
              </w:rPr>
              <w:t>8/3/22</w:t>
            </w:r>
          </w:p>
        </w:tc>
      </w:tr>
      <w:tr w:rsidR="00121900" w:rsidRPr="001C756D" w14:paraId="7E6E62DF" w14:textId="77777777" w:rsidTr="00632DE4">
        <w:tc>
          <w:tcPr>
            <w:tcW w:w="2884" w:type="dxa"/>
          </w:tcPr>
          <w:p w14:paraId="1AFD8F73" w14:textId="72C8E8C3" w:rsidR="00121900" w:rsidRPr="001C756D" w:rsidRDefault="00121900" w:rsidP="007616A1">
            <w:pPr>
              <w:rPr>
                <w:rFonts w:asciiTheme="minorHAnsi" w:hAnsiTheme="minorHAnsi" w:cstheme="minorHAnsi"/>
                <w:sz w:val="16"/>
                <w:szCs w:val="16"/>
              </w:rPr>
            </w:pPr>
            <w:r w:rsidRPr="001C756D">
              <w:rPr>
                <w:rFonts w:asciiTheme="minorHAnsi" w:hAnsiTheme="minorHAnsi" w:cstheme="minorHAnsi"/>
                <w:sz w:val="16"/>
                <w:szCs w:val="16"/>
              </w:rPr>
              <w:t>Board</w:t>
            </w:r>
          </w:p>
        </w:tc>
        <w:tc>
          <w:tcPr>
            <w:tcW w:w="1134" w:type="dxa"/>
          </w:tcPr>
          <w:p w14:paraId="0C74F883" w14:textId="26E7206F" w:rsidR="00121900" w:rsidRPr="001C756D" w:rsidRDefault="00121900" w:rsidP="007616A1">
            <w:pPr>
              <w:rPr>
                <w:rFonts w:asciiTheme="minorHAnsi" w:hAnsiTheme="minorHAnsi" w:cstheme="minorHAnsi"/>
                <w:sz w:val="16"/>
                <w:szCs w:val="16"/>
              </w:rPr>
            </w:pPr>
            <w:r w:rsidRPr="001C756D">
              <w:rPr>
                <w:rFonts w:asciiTheme="minorHAnsi" w:hAnsiTheme="minorHAnsi" w:cstheme="minorHAnsi"/>
                <w:sz w:val="16"/>
                <w:szCs w:val="16"/>
              </w:rPr>
              <w:t>17/3/22</w:t>
            </w:r>
          </w:p>
        </w:tc>
      </w:tr>
      <w:tr w:rsidR="001B3192" w:rsidRPr="001C756D" w14:paraId="16AB5A22" w14:textId="77777777" w:rsidTr="00632DE4">
        <w:tc>
          <w:tcPr>
            <w:tcW w:w="2884" w:type="dxa"/>
          </w:tcPr>
          <w:p w14:paraId="6857F95D" w14:textId="1FDD8E42" w:rsidR="001B3192" w:rsidRPr="001C756D" w:rsidRDefault="00675125" w:rsidP="007616A1">
            <w:pPr>
              <w:rPr>
                <w:rFonts w:asciiTheme="minorHAnsi" w:hAnsiTheme="minorHAnsi" w:cstheme="minorHAnsi"/>
                <w:sz w:val="16"/>
                <w:szCs w:val="16"/>
              </w:rPr>
            </w:pPr>
            <w:r w:rsidRPr="001C756D">
              <w:rPr>
                <w:rFonts w:asciiTheme="minorHAnsi" w:hAnsiTheme="minorHAnsi" w:cstheme="minorHAnsi"/>
                <w:sz w:val="16"/>
                <w:szCs w:val="16"/>
              </w:rPr>
              <w:t>GNR Committee</w:t>
            </w:r>
          </w:p>
        </w:tc>
        <w:tc>
          <w:tcPr>
            <w:tcW w:w="1134" w:type="dxa"/>
          </w:tcPr>
          <w:p w14:paraId="12064C57" w14:textId="78DC1007" w:rsidR="001B3192" w:rsidRPr="001C756D" w:rsidRDefault="00675125" w:rsidP="007616A1">
            <w:pPr>
              <w:rPr>
                <w:rFonts w:asciiTheme="minorHAnsi" w:hAnsiTheme="minorHAnsi" w:cstheme="minorHAnsi"/>
                <w:sz w:val="16"/>
                <w:szCs w:val="16"/>
              </w:rPr>
            </w:pPr>
            <w:r>
              <w:rPr>
                <w:rFonts w:asciiTheme="minorHAnsi" w:hAnsiTheme="minorHAnsi" w:cstheme="minorHAnsi"/>
                <w:sz w:val="16"/>
                <w:szCs w:val="16"/>
              </w:rPr>
              <w:t>1/3/23</w:t>
            </w:r>
          </w:p>
        </w:tc>
      </w:tr>
      <w:tr w:rsidR="00675125" w:rsidRPr="001C756D" w14:paraId="69CA66A4" w14:textId="77777777" w:rsidTr="00632DE4">
        <w:tc>
          <w:tcPr>
            <w:tcW w:w="2884" w:type="dxa"/>
          </w:tcPr>
          <w:p w14:paraId="4177FE73" w14:textId="0778112B" w:rsidR="00675125" w:rsidRPr="001C756D" w:rsidRDefault="00675125" w:rsidP="007616A1">
            <w:pPr>
              <w:rPr>
                <w:rFonts w:asciiTheme="minorHAnsi" w:hAnsiTheme="minorHAnsi" w:cstheme="minorHAnsi"/>
                <w:sz w:val="16"/>
                <w:szCs w:val="16"/>
              </w:rPr>
            </w:pPr>
            <w:r>
              <w:rPr>
                <w:rFonts w:asciiTheme="minorHAnsi" w:hAnsiTheme="minorHAnsi" w:cstheme="minorHAnsi"/>
                <w:sz w:val="16"/>
                <w:szCs w:val="16"/>
              </w:rPr>
              <w:t>Board</w:t>
            </w:r>
          </w:p>
        </w:tc>
        <w:tc>
          <w:tcPr>
            <w:tcW w:w="1134" w:type="dxa"/>
          </w:tcPr>
          <w:p w14:paraId="33694D62" w14:textId="6EF6640F" w:rsidR="00675125" w:rsidRDefault="00F23A18" w:rsidP="007616A1">
            <w:pPr>
              <w:rPr>
                <w:rFonts w:asciiTheme="minorHAnsi" w:hAnsiTheme="minorHAnsi" w:cstheme="minorHAnsi"/>
                <w:sz w:val="16"/>
                <w:szCs w:val="16"/>
              </w:rPr>
            </w:pPr>
            <w:r>
              <w:rPr>
                <w:rFonts w:asciiTheme="minorHAnsi" w:hAnsiTheme="minorHAnsi" w:cstheme="minorHAnsi"/>
                <w:sz w:val="16"/>
                <w:szCs w:val="16"/>
              </w:rPr>
              <w:t>29/3/23</w:t>
            </w:r>
          </w:p>
        </w:tc>
      </w:tr>
    </w:tbl>
    <w:p w14:paraId="710A21E6" w14:textId="77777777" w:rsidR="004B4DEE" w:rsidRPr="006B0CD8" w:rsidRDefault="004B4DEE" w:rsidP="00632DE4">
      <w:pPr>
        <w:tabs>
          <w:tab w:val="left" w:pos="426"/>
          <w:tab w:val="left" w:pos="5245"/>
        </w:tabs>
        <w:rPr>
          <w:rFonts w:ascii="Arial" w:hAnsi="Arial"/>
          <w:sz w:val="22"/>
          <w:szCs w:val="22"/>
        </w:rPr>
      </w:pPr>
    </w:p>
    <w:sectPr w:rsidR="004B4DEE" w:rsidRPr="006B0CD8">
      <w:headerReference w:type="default" r:id="rId23"/>
      <w:footerReference w:type="default" r:id="rId2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BA558" w14:textId="77777777" w:rsidR="0000596E" w:rsidRDefault="0000596E">
      <w:r>
        <w:separator/>
      </w:r>
    </w:p>
  </w:endnote>
  <w:endnote w:type="continuationSeparator" w:id="0">
    <w:p w14:paraId="063B54D9" w14:textId="77777777" w:rsidR="0000596E" w:rsidRDefault="0000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956921"/>
      <w:docPartObj>
        <w:docPartGallery w:val="Page Numbers (Bottom of Page)"/>
        <w:docPartUnique/>
      </w:docPartObj>
    </w:sdtPr>
    <w:sdtEndPr>
      <w:rPr>
        <w:noProof/>
      </w:rPr>
    </w:sdtEndPr>
    <w:sdtContent>
      <w:p w14:paraId="53F5F437" w14:textId="2088D893" w:rsidR="00C50215" w:rsidRDefault="00C502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8EC889" w14:textId="67FAFA8E" w:rsidR="000B2718" w:rsidRDefault="000B2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4981" w14:textId="77777777" w:rsidR="0000596E" w:rsidRDefault="0000596E">
      <w:r>
        <w:separator/>
      </w:r>
    </w:p>
  </w:footnote>
  <w:footnote w:type="continuationSeparator" w:id="0">
    <w:p w14:paraId="44F7F646" w14:textId="77777777" w:rsidR="0000596E" w:rsidRDefault="0000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5C88" w14:textId="6E905007" w:rsidR="001D26E4" w:rsidRDefault="001D26E4">
    <w:pPr>
      <w:pStyle w:val="Header"/>
    </w:pPr>
  </w:p>
  <w:p w14:paraId="315B1494" w14:textId="77777777" w:rsidR="00F23A18" w:rsidRDefault="00F23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DFD"/>
    <w:multiLevelType w:val="hybridMultilevel"/>
    <w:tmpl w:val="3E3E4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F5AC8"/>
    <w:multiLevelType w:val="hybridMultilevel"/>
    <w:tmpl w:val="DE6E9F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B1134BE"/>
    <w:multiLevelType w:val="multilevel"/>
    <w:tmpl w:val="4A6A36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DC136B"/>
    <w:multiLevelType w:val="hybridMultilevel"/>
    <w:tmpl w:val="324CFB16"/>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7421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7B7B93"/>
    <w:multiLevelType w:val="hybridMultilevel"/>
    <w:tmpl w:val="1AF8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3B1206"/>
    <w:multiLevelType w:val="hybridMultilevel"/>
    <w:tmpl w:val="31CE0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E35B9"/>
    <w:multiLevelType w:val="hybridMultilevel"/>
    <w:tmpl w:val="7980AD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A740E"/>
    <w:multiLevelType w:val="hybridMultilevel"/>
    <w:tmpl w:val="239A1C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2FDB2DBF"/>
    <w:multiLevelType w:val="hybridMultilevel"/>
    <w:tmpl w:val="46826F88"/>
    <w:lvl w:ilvl="0" w:tplc="0C090001">
      <w:start w:val="1"/>
      <w:numFmt w:val="bullet"/>
      <w:lvlText w:val=""/>
      <w:lvlJc w:val="left"/>
      <w:pPr>
        <w:ind w:left="2208" w:hanging="360"/>
      </w:pPr>
      <w:rPr>
        <w:rFonts w:ascii="Symbol" w:hAnsi="Symbol" w:hint="default"/>
      </w:rPr>
    </w:lvl>
    <w:lvl w:ilvl="1" w:tplc="0C090003" w:tentative="1">
      <w:start w:val="1"/>
      <w:numFmt w:val="bullet"/>
      <w:lvlText w:val="o"/>
      <w:lvlJc w:val="left"/>
      <w:pPr>
        <w:ind w:left="2928" w:hanging="360"/>
      </w:pPr>
      <w:rPr>
        <w:rFonts w:ascii="Courier New" w:hAnsi="Courier New" w:cs="Courier New" w:hint="default"/>
      </w:rPr>
    </w:lvl>
    <w:lvl w:ilvl="2" w:tplc="0C090005" w:tentative="1">
      <w:start w:val="1"/>
      <w:numFmt w:val="bullet"/>
      <w:lvlText w:val=""/>
      <w:lvlJc w:val="left"/>
      <w:pPr>
        <w:ind w:left="3648" w:hanging="360"/>
      </w:pPr>
      <w:rPr>
        <w:rFonts w:ascii="Wingdings" w:hAnsi="Wingdings" w:hint="default"/>
      </w:rPr>
    </w:lvl>
    <w:lvl w:ilvl="3" w:tplc="0C090001" w:tentative="1">
      <w:start w:val="1"/>
      <w:numFmt w:val="bullet"/>
      <w:lvlText w:val=""/>
      <w:lvlJc w:val="left"/>
      <w:pPr>
        <w:ind w:left="4368" w:hanging="360"/>
      </w:pPr>
      <w:rPr>
        <w:rFonts w:ascii="Symbol" w:hAnsi="Symbol" w:hint="default"/>
      </w:rPr>
    </w:lvl>
    <w:lvl w:ilvl="4" w:tplc="0C090003" w:tentative="1">
      <w:start w:val="1"/>
      <w:numFmt w:val="bullet"/>
      <w:lvlText w:val="o"/>
      <w:lvlJc w:val="left"/>
      <w:pPr>
        <w:ind w:left="5088" w:hanging="360"/>
      </w:pPr>
      <w:rPr>
        <w:rFonts w:ascii="Courier New" w:hAnsi="Courier New" w:cs="Courier New" w:hint="default"/>
      </w:rPr>
    </w:lvl>
    <w:lvl w:ilvl="5" w:tplc="0C090005" w:tentative="1">
      <w:start w:val="1"/>
      <w:numFmt w:val="bullet"/>
      <w:lvlText w:val=""/>
      <w:lvlJc w:val="left"/>
      <w:pPr>
        <w:ind w:left="5808" w:hanging="360"/>
      </w:pPr>
      <w:rPr>
        <w:rFonts w:ascii="Wingdings" w:hAnsi="Wingdings" w:hint="default"/>
      </w:rPr>
    </w:lvl>
    <w:lvl w:ilvl="6" w:tplc="0C090001" w:tentative="1">
      <w:start w:val="1"/>
      <w:numFmt w:val="bullet"/>
      <w:lvlText w:val=""/>
      <w:lvlJc w:val="left"/>
      <w:pPr>
        <w:ind w:left="6528" w:hanging="360"/>
      </w:pPr>
      <w:rPr>
        <w:rFonts w:ascii="Symbol" w:hAnsi="Symbol" w:hint="default"/>
      </w:rPr>
    </w:lvl>
    <w:lvl w:ilvl="7" w:tplc="0C090003" w:tentative="1">
      <w:start w:val="1"/>
      <w:numFmt w:val="bullet"/>
      <w:lvlText w:val="o"/>
      <w:lvlJc w:val="left"/>
      <w:pPr>
        <w:ind w:left="7248" w:hanging="360"/>
      </w:pPr>
      <w:rPr>
        <w:rFonts w:ascii="Courier New" w:hAnsi="Courier New" w:cs="Courier New" w:hint="default"/>
      </w:rPr>
    </w:lvl>
    <w:lvl w:ilvl="8" w:tplc="0C090005" w:tentative="1">
      <w:start w:val="1"/>
      <w:numFmt w:val="bullet"/>
      <w:lvlText w:val=""/>
      <w:lvlJc w:val="left"/>
      <w:pPr>
        <w:ind w:left="7968" w:hanging="360"/>
      </w:pPr>
      <w:rPr>
        <w:rFonts w:ascii="Wingdings" w:hAnsi="Wingdings" w:hint="default"/>
      </w:rPr>
    </w:lvl>
  </w:abstractNum>
  <w:abstractNum w:abstractNumId="10" w15:restartNumberingAfterBreak="0">
    <w:nsid w:val="3A25701F"/>
    <w:multiLevelType w:val="multilevel"/>
    <w:tmpl w:val="BFB2B5F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416444D"/>
    <w:multiLevelType w:val="hybridMultilevel"/>
    <w:tmpl w:val="1D780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013A1C"/>
    <w:multiLevelType w:val="hybridMultilevel"/>
    <w:tmpl w:val="E4CC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7151E"/>
    <w:multiLevelType w:val="hybridMultilevel"/>
    <w:tmpl w:val="946EE7B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4" w15:restartNumberingAfterBreak="0">
    <w:nsid w:val="546A1F95"/>
    <w:multiLevelType w:val="hybridMultilevel"/>
    <w:tmpl w:val="BA20D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E85A45"/>
    <w:multiLevelType w:val="hybridMultilevel"/>
    <w:tmpl w:val="9EA238B2"/>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numFmt w:val="bullet"/>
      <w:lvlText w:val="•"/>
      <w:lvlJc w:val="left"/>
      <w:pPr>
        <w:ind w:left="2700" w:hanging="720"/>
      </w:pPr>
      <w:rPr>
        <w:rFonts w:ascii="Calibri" w:eastAsiaTheme="minorEastAsia"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D5046FA"/>
    <w:multiLevelType w:val="hybridMultilevel"/>
    <w:tmpl w:val="4FE0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DC37476"/>
    <w:multiLevelType w:val="hybridMultilevel"/>
    <w:tmpl w:val="8EAA70D2"/>
    <w:lvl w:ilvl="0" w:tplc="8AE04DB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26484664">
    <w:abstractNumId w:val="6"/>
  </w:num>
  <w:num w:numId="2" w16cid:durableId="1685328747">
    <w:abstractNumId w:val="3"/>
  </w:num>
  <w:num w:numId="3" w16cid:durableId="841895263">
    <w:abstractNumId w:val="17"/>
  </w:num>
  <w:num w:numId="4" w16cid:durableId="427969399">
    <w:abstractNumId w:val="5"/>
  </w:num>
  <w:num w:numId="5" w16cid:durableId="380596375">
    <w:abstractNumId w:val="13"/>
  </w:num>
  <w:num w:numId="6" w16cid:durableId="141192650">
    <w:abstractNumId w:val="16"/>
  </w:num>
  <w:num w:numId="7" w16cid:durableId="755438472">
    <w:abstractNumId w:val="9"/>
  </w:num>
  <w:num w:numId="8" w16cid:durableId="178080584">
    <w:abstractNumId w:val="0"/>
  </w:num>
  <w:num w:numId="9" w16cid:durableId="1671985798">
    <w:abstractNumId w:val="11"/>
  </w:num>
  <w:num w:numId="10" w16cid:durableId="1695424793">
    <w:abstractNumId w:val="12"/>
  </w:num>
  <w:num w:numId="11" w16cid:durableId="1491024700">
    <w:abstractNumId w:val="1"/>
  </w:num>
  <w:num w:numId="12" w16cid:durableId="1042246522">
    <w:abstractNumId w:val="4"/>
  </w:num>
  <w:num w:numId="13" w16cid:durableId="1695381112">
    <w:abstractNumId w:val="14"/>
  </w:num>
  <w:num w:numId="14" w16cid:durableId="9575491">
    <w:abstractNumId w:val="7"/>
  </w:num>
  <w:num w:numId="15" w16cid:durableId="1835297257">
    <w:abstractNumId w:val="2"/>
  </w:num>
  <w:num w:numId="16" w16cid:durableId="1012033658">
    <w:abstractNumId w:val="10"/>
  </w:num>
  <w:num w:numId="17" w16cid:durableId="1259095298">
    <w:abstractNumId w:val="8"/>
  </w:num>
  <w:num w:numId="18" w16cid:durableId="7518562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40F"/>
    <w:rsid w:val="0000596E"/>
    <w:rsid w:val="000172C3"/>
    <w:rsid w:val="00061A89"/>
    <w:rsid w:val="000623C2"/>
    <w:rsid w:val="000A259F"/>
    <w:rsid w:val="000B2718"/>
    <w:rsid w:val="000E57D3"/>
    <w:rsid w:val="000E6BC6"/>
    <w:rsid w:val="000F4634"/>
    <w:rsid w:val="00100EF0"/>
    <w:rsid w:val="00116A53"/>
    <w:rsid w:val="00121507"/>
    <w:rsid w:val="00121900"/>
    <w:rsid w:val="00125915"/>
    <w:rsid w:val="001461A9"/>
    <w:rsid w:val="00151F8A"/>
    <w:rsid w:val="0016410A"/>
    <w:rsid w:val="00165C19"/>
    <w:rsid w:val="0017090C"/>
    <w:rsid w:val="001925B1"/>
    <w:rsid w:val="001A3211"/>
    <w:rsid w:val="001B3192"/>
    <w:rsid w:val="001B3469"/>
    <w:rsid w:val="001C6686"/>
    <w:rsid w:val="001C756D"/>
    <w:rsid w:val="001D26E4"/>
    <w:rsid w:val="001D7D29"/>
    <w:rsid w:val="001E3876"/>
    <w:rsid w:val="002003C7"/>
    <w:rsid w:val="00212420"/>
    <w:rsid w:val="00215EC6"/>
    <w:rsid w:val="002310DE"/>
    <w:rsid w:val="00233794"/>
    <w:rsid w:val="002362DA"/>
    <w:rsid w:val="00254CF7"/>
    <w:rsid w:val="002721CE"/>
    <w:rsid w:val="002847E5"/>
    <w:rsid w:val="002A11AC"/>
    <w:rsid w:val="002B7C2D"/>
    <w:rsid w:val="002C68C9"/>
    <w:rsid w:val="002E750C"/>
    <w:rsid w:val="002E7F90"/>
    <w:rsid w:val="00300B71"/>
    <w:rsid w:val="00317203"/>
    <w:rsid w:val="0033224A"/>
    <w:rsid w:val="00332F97"/>
    <w:rsid w:val="00350BBC"/>
    <w:rsid w:val="00362D25"/>
    <w:rsid w:val="003713E5"/>
    <w:rsid w:val="003960DF"/>
    <w:rsid w:val="003B2E95"/>
    <w:rsid w:val="003B2ED2"/>
    <w:rsid w:val="003D0B16"/>
    <w:rsid w:val="003E26FD"/>
    <w:rsid w:val="003E491E"/>
    <w:rsid w:val="00421FC8"/>
    <w:rsid w:val="004347D7"/>
    <w:rsid w:val="0045635F"/>
    <w:rsid w:val="004800F2"/>
    <w:rsid w:val="004B4DEE"/>
    <w:rsid w:val="004D355A"/>
    <w:rsid w:val="004F243C"/>
    <w:rsid w:val="00536A13"/>
    <w:rsid w:val="00537A19"/>
    <w:rsid w:val="00544C05"/>
    <w:rsid w:val="00554C41"/>
    <w:rsid w:val="0055529D"/>
    <w:rsid w:val="00561808"/>
    <w:rsid w:val="00575BE7"/>
    <w:rsid w:val="00583C88"/>
    <w:rsid w:val="005B6E97"/>
    <w:rsid w:val="005C63F3"/>
    <w:rsid w:val="005D568E"/>
    <w:rsid w:val="005D7F09"/>
    <w:rsid w:val="005E59D5"/>
    <w:rsid w:val="005F5040"/>
    <w:rsid w:val="006101C6"/>
    <w:rsid w:val="00611820"/>
    <w:rsid w:val="00632DE4"/>
    <w:rsid w:val="006607F6"/>
    <w:rsid w:val="00664B95"/>
    <w:rsid w:val="00672B73"/>
    <w:rsid w:val="00675125"/>
    <w:rsid w:val="006828A9"/>
    <w:rsid w:val="006861DD"/>
    <w:rsid w:val="00691C5F"/>
    <w:rsid w:val="006B0CD8"/>
    <w:rsid w:val="006B5982"/>
    <w:rsid w:val="006C52CF"/>
    <w:rsid w:val="006F2C3C"/>
    <w:rsid w:val="006F5EBE"/>
    <w:rsid w:val="006F628D"/>
    <w:rsid w:val="00731450"/>
    <w:rsid w:val="00743084"/>
    <w:rsid w:val="007617C3"/>
    <w:rsid w:val="007925E7"/>
    <w:rsid w:val="007A0813"/>
    <w:rsid w:val="007A40EB"/>
    <w:rsid w:val="007A6D3E"/>
    <w:rsid w:val="007B234D"/>
    <w:rsid w:val="007C7E37"/>
    <w:rsid w:val="007D5065"/>
    <w:rsid w:val="007E2E30"/>
    <w:rsid w:val="007E31CA"/>
    <w:rsid w:val="007E641B"/>
    <w:rsid w:val="00805D88"/>
    <w:rsid w:val="008124EF"/>
    <w:rsid w:val="008173E7"/>
    <w:rsid w:val="0082212E"/>
    <w:rsid w:val="0085591F"/>
    <w:rsid w:val="00862916"/>
    <w:rsid w:val="00876E39"/>
    <w:rsid w:val="008808DA"/>
    <w:rsid w:val="008862D2"/>
    <w:rsid w:val="0089020B"/>
    <w:rsid w:val="008A4B99"/>
    <w:rsid w:val="008C05BC"/>
    <w:rsid w:val="008C3BBC"/>
    <w:rsid w:val="008E3CD3"/>
    <w:rsid w:val="008E405C"/>
    <w:rsid w:val="0090631F"/>
    <w:rsid w:val="00921937"/>
    <w:rsid w:val="00923D7E"/>
    <w:rsid w:val="00951401"/>
    <w:rsid w:val="009648A0"/>
    <w:rsid w:val="009730AE"/>
    <w:rsid w:val="009D2934"/>
    <w:rsid w:val="009D3074"/>
    <w:rsid w:val="009E38C2"/>
    <w:rsid w:val="009E45E6"/>
    <w:rsid w:val="009E68CE"/>
    <w:rsid w:val="00A257C2"/>
    <w:rsid w:val="00A57D16"/>
    <w:rsid w:val="00A9017B"/>
    <w:rsid w:val="00A932AD"/>
    <w:rsid w:val="00AA4474"/>
    <w:rsid w:val="00AA61B1"/>
    <w:rsid w:val="00AB18F0"/>
    <w:rsid w:val="00AB3ABF"/>
    <w:rsid w:val="00AC734A"/>
    <w:rsid w:val="00AF626A"/>
    <w:rsid w:val="00AF6D01"/>
    <w:rsid w:val="00B00858"/>
    <w:rsid w:val="00B153AE"/>
    <w:rsid w:val="00B225A5"/>
    <w:rsid w:val="00B601A7"/>
    <w:rsid w:val="00B9433A"/>
    <w:rsid w:val="00BC2E73"/>
    <w:rsid w:val="00BD4DED"/>
    <w:rsid w:val="00BE7A38"/>
    <w:rsid w:val="00C119A4"/>
    <w:rsid w:val="00C360D0"/>
    <w:rsid w:val="00C50215"/>
    <w:rsid w:val="00C51296"/>
    <w:rsid w:val="00C93277"/>
    <w:rsid w:val="00CA1185"/>
    <w:rsid w:val="00CE072A"/>
    <w:rsid w:val="00CE3FE0"/>
    <w:rsid w:val="00D63D1F"/>
    <w:rsid w:val="00D71402"/>
    <w:rsid w:val="00DA2F7D"/>
    <w:rsid w:val="00DB7C13"/>
    <w:rsid w:val="00DC0741"/>
    <w:rsid w:val="00DC711D"/>
    <w:rsid w:val="00DD58AB"/>
    <w:rsid w:val="00E05B68"/>
    <w:rsid w:val="00E10D09"/>
    <w:rsid w:val="00E30576"/>
    <w:rsid w:val="00E30BAF"/>
    <w:rsid w:val="00E35139"/>
    <w:rsid w:val="00E404AD"/>
    <w:rsid w:val="00E501C9"/>
    <w:rsid w:val="00E7340F"/>
    <w:rsid w:val="00E748FA"/>
    <w:rsid w:val="00E91B21"/>
    <w:rsid w:val="00E93FDB"/>
    <w:rsid w:val="00EA0B2A"/>
    <w:rsid w:val="00EA1F24"/>
    <w:rsid w:val="00EA2166"/>
    <w:rsid w:val="00F05918"/>
    <w:rsid w:val="00F172CF"/>
    <w:rsid w:val="00F23A18"/>
    <w:rsid w:val="00F41053"/>
    <w:rsid w:val="00F4585D"/>
    <w:rsid w:val="00F464D1"/>
    <w:rsid w:val="00F6533E"/>
    <w:rsid w:val="00F81676"/>
    <w:rsid w:val="00F977CC"/>
    <w:rsid w:val="00FC1796"/>
    <w:rsid w:val="00FC2651"/>
    <w:rsid w:val="00FC3281"/>
    <w:rsid w:val="00FD189E"/>
    <w:rsid w:val="00FE1D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C4604AE"/>
  <w15:chartTrackingRefBased/>
  <w15:docId w15:val="{63281489-2E6C-41E2-94D2-42718622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pBdr>
      <w:jc w:val="both"/>
      <w:outlineLvl w:val="0"/>
    </w:pPr>
    <w:rPr>
      <w:rFonts w:ascii="Arial" w:hAnsi="Arial"/>
      <w:b/>
      <w:sz w:val="24"/>
    </w:rPr>
  </w:style>
  <w:style w:type="paragraph" w:styleId="Heading2">
    <w:name w:val="heading 2"/>
    <w:basedOn w:val="Normal"/>
    <w:next w:val="Normal"/>
    <w:qFormat/>
    <w:pPr>
      <w:keepNext/>
      <w:tabs>
        <w:tab w:val="left" w:pos="426"/>
      </w:tabs>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u w:val="single"/>
    </w:rPr>
  </w:style>
  <w:style w:type="paragraph" w:styleId="BodyTextIndent">
    <w:name w:val="Body Text Indent"/>
    <w:basedOn w:val="Normal"/>
    <w:pPr>
      <w:tabs>
        <w:tab w:val="left" w:pos="426"/>
      </w:tabs>
      <w:ind w:left="426" w:hanging="426"/>
      <w:jc w:val="both"/>
    </w:pPr>
    <w:rPr>
      <w:rFonts w:ascii="Arial" w:hAnsi="Arial"/>
    </w:rPr>
  </w:style>
  <w:style w:type="paragraph" w:styleId="BodyText">
    <w:name w:val="Body Text"/>
    <w:basedOn w:val="Normal"/>
    <w:pPr>
      <w:tabs>
        <w:tab w:val="left" w:pos="426"/>
      </w:tabs>
      <w:jc w:val="both"/>
    </w:pPr>
    <w:rPr>
      <w:rFonts w:ascii="Arial" w:hAnsi="Arial"/>
    </w:rPr>
  </w:style>
  <w:style w:type="paragraph" w:styleId="BalloonText">
    <w:name w:val="Balloon Text"/>
    <w:basedOn w:val="Normal"/>
    <w:semiHidden/>
    <w:rsid w:val="0055529D"/>
    <w:rPr>
      <w:rFonts w:ascii="Tahoma" w:hAnsi="Tahoma" w:cs="Tahoma"/>
      <w:sz w:val="16"/>
      <w:szCs w:val="16"/>
    </w:rPr>
  </w:style>
  <w:style w:type="paragraph" w:styleId="Header">
    <w:name w:val="header"/>
    <w:basedOn w:val="Normal"/>
    <w:rsid w:val="0082212E"/>
    <w:pPr>
      <w:tabs>
        <w:tab w:val="center" w:pos="4320"/>
        <w:tab w:val="right" w:pos="8640"/>
      </w:tabs>
    </w:pPr>
  </w:style>
  <w:style w:type="paragraph" w:styleId="Footer">
    <w:name w:val="footer"/>
    <w:basedOn w:val="Normal"/>
    <w:link w:val="FooterChar"/>
    <w:uiPriority w:val="99"/>
    <w:rsid w:val="0082212E"/>
    <w:pPr>
      <w:tabs>
        <w:tab w:val="center" w:pos="4320"/>
        <w:tab w:val="right" w:pos="8640"/>
      </w:tabs>
    </w:pPr>
  </w:style>
  <w:style w:type="table" w:styleId="TableGrid">
    <w:name w:val="Table Grid"/>
    <w:basedOn w:val="TableNormal"/>
    <w:uiPriority w:val="39"/>
    <w:rsid w:val="004F2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
    <w:basedOn w:val="Normal"/>
    <w:link w:val="ListParagraphChar"/>
    <w:uiPriority w:val="34"/>
    <w:qFormat/>
    <w:rsid w:val="00C51296"/>
    <w:pPr>
      <w:ind w:left="720"/>
      <w:contextualSpacing/>
    </w:pPr>
  </w:style>
  <w:style w:type="paragraph" w:styleId="Revision">
    <w:name w:val="Revision"/>
    <w:hidden/>
    <w:uiPriority w:val="99"/>
    <w:semiHidden/>
    <w:rsid w:val="007E641B"/>
  </w:style>
  <w:style w:type="character" w:styleId="CommentReference">
    <w:name w:val="annotation reference"/>
    <w:basedOn w:val="DefaultParagraphFont"/>
    <w:rsid w:val="009E38C2"/>
    <w:rPr>
      <w:sz w:val="18"/>
      <w:szCs w:val="18"/>
    </w:rPr>
  </w:style>
  <w:style w:type="paragraph" w:styleId="CommentText">
    <w:name w:val="annotation text"/>
    <w:basedOn w:val="Normal"/>
    <w:link w:val="CommentTextChar"/>
    <w:rsid w:val="009E38C2"/>
    <w:rPr>
      <w:sz w:val="24"/>
      <w:szCs w:val="24"/>
    </w:rPr>
  </w:style>
  <w:style w:type="character" w:customStyle="1" w:styleId="CommentTextChar">
    <w:name w:val="Comment Text Char"/>
    <w:basedOn w:val="DefaultParagraphFont"/>
    <w:link w:val="CommentText"/>
    <w:rsid w:val="009E38C2"/>
    <w:rPr>
      <w:sz w:val="24"/>
      <w:szCs w:val="24"/>
    </w:rPr>
  </w:style>
  <w:style w:type="paragraph" w:styleId="CommentSubject">
    <w:name w:val="annotation subject"/>
    <w:basedOn w:val="CommentText"/>
    <w:next w:val="CommentText"/>
    <w:link w:val="CommentSubjectChar"/>
    <w:rsid w:val="009E38C2"/>
    <w:rPr>
      <w:b/>
      <w:bCs/>
      <w:sz w:val="20"/>
      <w:szCs w:val="20"/>
    </w:rPr>
  </w:style>
  <w:style w:type="character" w:customStyle="1" w:styleId="CommentSubjectChar">
    <w:name w:val="Comment Subject Char"/>
    <w:basedOn w:val="CommentTextChar"/>
    <w:link w:val="CommentSubject"/>
    <w:rsid w:val="009E38C2"/>
    <w:rPr>
      <w:b/>
      <w:bCs/>
      <w:sz w:val="24"/>
      <w:szCs w:val="24"/>
    </w:rPr>
  </w:style>
  <w:style w:type="paragraph" w:styleId="TOCHeading">
    <w:name w:val="TOC Heading"/>
    <w:basedOn w:val="Heading1"/>
    <w:next w:val="Normal"/>
    <w:uiPriority w:val="39"/>
    <w:unhideWhenUsed/>
    <w:qFormat/>
    <w:rsid w:val="00DD58AB"/>
    <w:pPr>
      <w:keepLines/>
      <w:pBdr>
        <w:top w:val="none" w:sz="0" w:space="0" w:color="auto"/>
      </w:pBd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rsid w:val="00951401"/>
    <w:pPr>
      <w:tabs>
        <w:tab w:val="left" w:pos="440"/>
        <w:tab w:val="right" w:leader="dot" w:pos="8630"/>
      </w:tabs>
      <w:spacing w:after="100"/>
    </w:pPr>
    <w:rPr>
      <w:rFonts w:ascii="Arial" w:hAnsi="Arial" w:cs="Arial"/>
      <w:noProof/>
    </w:rPr>
  </w:style>
  <w:style w:type="paragraph" w:styleId="TOC2">
    <w:name w:val="toc 2"/>
    <w:basedOn w:val="Normal"/>
    <w:next w:val="Normal"/>
    <w:autoRedefine/>
    <w:uiPriority w:val="39"/>
    <w:rsid w:val="00DD58AB"/>
    <w:pPr>
      <w:spacing w:after="100"/>
      <w:ind w:left="200"/>
    </w:pPr>
  </w:style>
  <w:style w:type="character" w:styleId="Hyperlink">
    <w:name w:val="Hyperlink"/>
    <w:basedOn w:val="DefaultParagraphFont"/>
    <w:uiPriority w:val="99"/>
    <w:unhideWhenUsed/>
    <w:rsid w:val="00DD58AB"/>
    <w:rPr>
      <w:color w:val="0563C1" w:themeColor="hyperlink"/>
      <w:u w:val="single"/>
    </w:rPr>
  </w:style>
  <w:style w:type="character" w:styleId="Emphasis">
    <w:name w:val="Emphasis"/>
    <w:basedOn w:val="DefaultParagraphFont"/>
    <w:qFormat/>
    <w:rsid w:val="00AF626A"/>
    <w:rPr>
      <w:i/>
      <w:iCs/>
    </w:rPr>
  </w:style>
  <w:style w:type="character" w:customStyle="1" w:styleId="ListParagraphChar">
    <w:name w:val="List Paragraph Char"/>
    <w:aliases w:val="List Paragraph1 Char,Recommendation Char,List Paragraph11 Char"/>
    <w:basedOn w:val="DefaultParagraphFont"/>
    <w:link w:val="ListParagraph"/>
    <w:uiPriority w:val="34"/>
    <w:locked/>
    <w:rsid w:val="00AF626A"/>
  </w:style>
  <w:style w:type="paragraph" w:styleId="NormalWeb">
    <w:name w:val="Normal (Web)"/>
    <w:basedOn w:val="Normal"/>
    <w:uiPriority w:val="99"/>
    <w:unhideWhenUsed/>
    <w:rsid w:val="00AB18F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C50215"/>
  </w:style>
  <w:style w:type="character" w:styleId="UnresolvedMention">
    <w:name w:val="Unresolved Mention"/>
    <w:basedOn w:val="DefaultParagraphFont"/>
    <w:uiPriority w:val="99"/>
    <w:semiHidden/>
    <w:unhideWhenUsed/>
    <w:rsid w:val="00E74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539">
      <w:bodyDiv w:val="1"/>
      <w:marLeft w:val="0"/>
      <w:marRight w:val="0"/>
      <w:marTop w:val="0"/>
      <w:marBottom w:val="0"/>
      <w:divBdr>
        <w:top w:val="none" w:sz="0" w:space="0" w:color="auto"/>
        <w:left w:val="none" w:sz="0" w:space="0" w:color="auto"/>
        <w:bottom w:val="none" w:sz="0" w:space="0" w:color="auto"/>
        <w:right w:val="none" w:sz="0" w:space="0" w:color="auto"/>
      </w:divBdr>
    </w:div>
    <w:div w:id="774178391">
      <w:bodyDiv w:val="1"/>
      <w:marLeft w:val="0"/>
      <w:marRight w:val="0"/>
      <w:marTop w:val="0"/>
      <w:marBottom w:val="0"/>
      <w:divBdr>
        <w:top w:val="none" w:sz="0" w:space="0" w:color="auto"/>
        <w:left w:val="none" w:sz="0" w:space="0" w:color="auto"/>
        <w:bottom w:val="none" w:sz="0" w:space="0" w:color="auto"/>
        <w:right w:val="none" w:sz="0" w:space="0" w:color="auto"/>
      </w:divBdr>
    </w:div>
    <w:div w:id="20864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mbnsw.org.au" TargetMode="External"/><Relationship Id="rId18" Type="http://schemas.openxmlformats.org/officeDocument/2006/relationships/hyperlink" Target="https://www.rmbnsw.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ata.nsw.gov.au/datansw"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secretary@rmbnsw.org.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mbnsw.org.au" TargetMode="External"/><Relationship Id="rId20" Type="http://schemas.openxmlformats.org/officeDocument/2006/relationships/hyperlink" Target="https://www.rmbnsw.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pc.nsw.gov.au/information-access/citizen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ecretary@rmbnsw.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mbnsw.org.au" TargetMode="External"/><Relationship Id="rId22" Type="http://schemas.openxmlformats.org/officeDocument/2006/relationships/hyperlink" Target="mailto:secretary@rmbns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aa963d-f70a-4b2f-b8c6-a2a540181e3e">
      <Terms xmlns="http://schemas.microsoft.com/office/infopath/2007/PartnerControls"/>
    </lcf76f155ced4ddcb4097134ff3c332f>
    <TaxCatchAll xmlns="ba71e3fe-880f-43a2-a5d4-31ff81bb56f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3A41FE977F1943A80F4A0FC0071BC2" ma:contentTypeVersion="12" ma:contentTypeDescription="Create a new document." ma:contentTypeScope="" ma:versionID="b3ffe3ce8976b23ed19803e6363190bd">
  <xsd:schema xmlns:xsd="http://www.w3.org/2001/XMLSchema" xmlns:xs="http://www.w3.org/2001/XMLSchema" xmlns:p="http://schemas.microsoft.com/office/2006/metadata/properties" xmlns:ns2="6baa963d-f70a-4b2f-b8c6-a2a540181e3e" xmlns:ns3="ba71e3fe-880f-43a2-a5d4-31ff81bb56f6" targetNamespace="http://schemas.microsoft.com/office/2006/metadata/properties" ma:root="true" ma:fieldsID="21613a5974591a68f50a8303abae3b48" ns2:_="" ns3:_="">
    <xsd:import namespace="6baa963d-f70a-4b2f-b8c6-a2a540181e3e"/>
    <xsd:import namespace="ba71e3fe-880f-43a2-a5d4-31ff81bb56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aa963d-f70a-4b2f-b8c6-a2a540181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1910431-29c3-4d88-8358-bbfce1bc116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1e3fe-880f-43a2-a5d4-31ff81bb56f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d9a0cf-50e0-4ef3-8c15-66432e60573b}" ma:internalName="TaxCatchAll" ma:showField="CatchAllData" ma:web="ba71e3fe-880f-43a2-a5d4-31ff81bb56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57AC2D-E00C-49F0-BC73-8FC36F9C1FD7}">
  <ds:schemaRefs>
    <ds:schemaRef ds:uri="http://schemas.openxmlformats.org/officeDocument/2006/bibliography"/>
  </ds:schemaRefs>
</ds:datastoreItem>
</file>

<file path=customXml/itemProps2.xml><?xml version="1.0" encoding="utf-8"?>
<ds:datastoreItem xmlns:ds="http://schemas.openxmlformats.org/officeDocument/2006/customXml" ds:itemID="{17C2E21D-F5DA-4BCA-A4DD-F8F00D881272}">
  <ds:schemaRefs>
    <ds:schemaRef ds:uri="http://schemas.microsoft.com/sharepoint/v3/contenttype/forms"/>
  </ds:schemaRefs>
</ds:datastoreItem>
</file>

<file path=customXml/itemProps3.xml><?xml version="1.0" encoding="utf-8"?>
<ds:datastoreItem xmlns:ds="http://schemas.openxmlformats.org/officeDocument/2006/customXml" ds:itemID="{853EE5CB-2032-4F6D-84E6-22CDED2D12A1}">
  <ds:schemaRefs>
    <ds:schemaRef ds:uri="http://schemas.microsoft.com/office/2006/metadata/properties"/>
    <ds:schemaRef ds:uri="http://schemas.microsoft.com/office/infopath/2007/PartnerControls"/>
    <ds:schemaRef ds:uri="6baa963d-f70a-4b2f-b8c6-a2a540181e3e"/>
    <ds:schemaRef ds:uri="ba71e3fe-880f-43a2-a5d4-31ff81bb56f6"/>
  </ds:schemaRefs>
</ds:datastoreItem>
</file>

<file path=customXml/itemProps4.xml><?xml version="1.0" encoding="utf-8"?>
<ds:datastoreItem xmlns:ds="http://schemas.openxmlformats.org/officeDocument/2006/customXml" ds:itemID="{57230289-5134-4147-A8E9-DBF070246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aa963d-f70a-4b2f-b8c6-a2a540181e3e"/>
    <ds:schemaRef ds:uri="ba71e3fe-880f-43a2-a5d4-31ff81bb5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RMB Agency Information Guide</vt:lpstr>
    </vt:vector>
  </TitlesOfParts>
  <Company>Ricegrowers Co-operative Limited</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RMB Agency Information Guide</dc:title>
  <dc:subject/>
  <dc:creator>Carol Chiswell</dc:creator>
  <cp:keywords/>
  <dc:description/>
  <cp:lastModifiedBy>Nyree Dunn | Rice Marketing Board NSW</cp:lastModifiedBy>
  <cp:revision>2</cp:revision>
  <cp:lastPrinted>2022-07-26T00:48:00Z</cp:lastPrinted>
  <dcterms:created xsi:type="dcterms:W3CDTF">2024-02-27T03:14:00Z</dcterms:created>
  <dcterms:modified xsi:type="dcterms:W3CDTF">2024-02-27T03:14:00Z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0x010100CF3A41FE977F1943A80F4A0FC0071BC2</vt:lpwstr>
  </property>
  <property fmtid="{D5CDD505-2E9C-101B-9397-08002B2CF9AE}" pid="3" name="Order">
    <vt:r8>2282800</vt:r8>
  </property>
  <property fmtid="{D5CDD505-2E9C-101B-9397-08002B2CF9AE}" pid="4" name="MediaServiceImageTags">
    <vt:lpwstr/>
  </property>
</Properties>
</file>